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Rule="auto"/>
        <w:jc w:val="cente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1017756</wp:posOffset>
            </wp:positionH>
            <wp:positionV relativeFrom="paragraph">
              <wp:posOffset>114300</wp:posOffset>
            </wp:positionV>
            <wp:extent cx="2811294" cy="1457325"/>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6"/>
                    <a:srcRect b="20882" l="0" r="0" t="27647"/>
                    <a:stretch>
                      <a:fillRect/>
                    </a:stretch>
                  </pic:blipFill>
                  <pic:spPr>
                    <a:xfrm>
                      <a:off x="0" y="0"/>
                      <a:ext cx="2811294" cy="1457325"/>
                    </a:xfrm>
                    <a:prstGeom prst="rect"/>
                    <a:ln/>
                  </pic:spPr>
                </pic:pic>
              </a:graphicData>
            </a:graphic>
          </wp:anchor>
        </w:drawing>
      </w:r>
    </w:p>
    <w:p w:rsidR="00000000" w:rsidDel="00000000" w:rsidP="00000000" w:rsidRDefault="00000000" w:rsidRPr="00000000" w14:paraId="00000002">
      <w:pPr>
        <w:pStyle w:val="Heading1"/>
        <w:spacing w:after="0" w:before="0" w:lineRule="auto"/>
        <w:jc w:val="center"/>
        <w:rPr>
          <w:sz w:val="20"/>
          <w:szCs w:val="20"/>
        </w:rPr>
      </w:pPr>
      <w:r w:rsidDel="00000000" w:rsidR="00000000" w:rsidRPr="00000000">
        <w:rPr>
          <w:rtl w:val="0"/>
        </w:rPr>
      </w:r>
    </w:p>
    <w:p w:rsidR="00000000" w:rsidDel="00000000" w:rsidP="00000000" w:rsidRDefault="00000000" w:rsidRPr="00000000" w14:paraId="00000003">
      <w:pPr>
        <w:pStyle w:val="Heading1"/>
        <w:spacing w:after="0" w:before="0" w:lineRule="auto"/>
        <w:jc w:val="center"/>
        <w:rPr>
          <w:sz w:val="20"/>
          <w:szCs w:val="20"/>
        </w:rPr>
      </w:pPr>
      <w:r w:rsidDel="00000000" w:rsidR="00000000" w:rsidRPr="00000000">
        <w:rPr>
          <w:rtl w:val="0"/>
        </w:rPr>
      </w:r>
    </w:p>
    <w:p w:rsidR="00000000" w:rsidDel="00000000" w:rsidP="00000000" w:rsidRDefault="00000000" w:rsidRPr="00000000" w14:paraId="00000004">
      <w:pPr>
        <w:pStyle w:val="Heading1"/>
        <w:spacing w:after="0" w:before="0" w:lineRule="auto"/>
        <w:jc w:val="center"/>
        <w:rPr>
          <w:sz w:val="20"/>
          <w:szCs w:val="20"/>
        </w:rPr>
      </w:pPr>
      <w:r w:rsidDel="00000000" w:rsidR="00000000" w:rsidRPr="00000000">
        <w:rPr>
          <w:rtl w:val="0"/>
        </w:rPr>
      </w:r>
    </w:p>
    <w:p w:rsidR="00000000" w:rsidDel="00000000" w:rsidP="00000000" w:rsidRDefault="00000000" w:rsidRPr="00000000" w14:paraId="00000005">
      <w:pPr>
        <w:pStyle w:val="Heading1"/>
        <w:spacing w:after="0" w:before="0" w:lineRule="auto"/>
        <w:jc w:val="center"/>
        <w:rPr>
          <w:sz w:val="20"/>
          <w:szCs w:val="20"/>
        </w:rPr>
      </w:pPr>
      <w:r w:rsidDel="00000000" w:rsidR="00000000" w:rsidRPr="00000000">
        <w:rPr>
          <w:rtl w:val="0"/>
        </w:rPr>
      </w:r>
    </w:p>
    <w:p w:rsidR="00000000" w:rsidDel="00000000" w:rsidP="00000000" w:rsidRDefault="00000000" w:rsidRPr="00000000" w14:paraId="00000006">
      <w:pPr>
        <w:pStyle w:val="Heading1"/>
        <w:spacing w:after="0" w:before="0" w:lineRule="auto"/>
        <w:jc w:val="center"/>
        <w:rPr>
          <w:sz w:val="20"/>
          <w:szCs w:val="20"/>
        </w:rPr>
      </w:pPr>
      <w:r w:rsidDel="00000000" w:rsidR="00000000" w:rsidRPr="00000000">
        <w:rPr>
          <w:rtl w:val="0"/>
        </w:rPr>
      </w:r>
    </w:p>
    <w:p w:rsidR="00000000" w:rsidDel="00000000" w:rsidP="00000000" w:rsidRDefault="00000000" w:rsidRPr="00000000" w14:paraId="00000007">
      <w:pPr>
        <w:pStyle w:val="Heading1"/>
        <w:spacing w:after="0" w:before="0" w:lineRule="auto"/>
        <w:jc w:val="center"/>
        <w:rPr/>
      </w:pPr>
      <w:r w:rsidDel="00000000" w:rsidR="00000000" w:rsidRPr="00000000">
        <w:rPr>
          <w:rtl w:val="0"/>
        </w:rPr>
      </w:r>
    </w:p>
    <w:p w:rsidR="00000000" w:rsidDel="00000000" w:rsidP="00000000" w:rsidRDefault="00000000" w:rsidRPr="00000000" w14:paraId="00000008">
      <w:pPr>
        <w:pStyle w:val="Heading1"/>
        <w:spacing w:after="0" w:before="0" w:lineRule="auto"/>
        <w:jc w:val="center"/>
        <w:rPr/>
      </w:pPr>
      <w:r w:rsidDel="00000000" w:rsidR="00000000" w:rsidRPr="00000000">
        <w:rPr>
          <w:rtl w:val="0"/>
        </w:rPr>
      </w:r>
    </w:p>
    <w:p w:rsidR="00000000" w:rsidDel="00000000" w:rsidP="00000000" w:rsidRDefault="00000000" w:rsidRPr="00000000" w14:paraId="00000009">
      <w:pPr>
        <w:pStyle w:val="Heading1"/>
        <w:spacing w:after="0" w:before="0" w:lineRule="auto"/>
        <w:jc w:val="center"/>
        <w:rPr>
          <w:sz w:val="20"/>
          <w:szCs w:val="20"/>
        </w:rPr>
      </w:pPr>
      <w:r w:rsidDel="00000000" w:rsidR="00000000" w:rsidRPr="00000000">
        <w:rPr>
          <w:rtl w:val="0"/>
        </w:rPr>
      </w:r>
    </w:p>
    <w:p w:rsidR="00000000" w:rsidDel="00000000" w:rsidP="00000000" w:rsidRDefault="00000000" w:rsidRPr="00000000" w14:paraId="0000000A">
      <w:pPr>
        <w:pStyle w:val="Heading1"/>
        <w:spacing w:after="0" w:before="0" w:lineRule="auto"/>
        <w:jc w:val="center"/>
        <w:rPr/>
      </w:pPr>
      <w:r w:rsidDel="00000000" w:rsidR="00000000" w:rsidRPr="00000000">
        <w:rPr>
          <w:sz w:val="20"/>
          <w:szCs w:val="20"/>
          <w:rtl w:val="0"/>
        </w:rPr>
        <w:t xml:space="preserve">INSTRUCTIONS DE COURSE TYPE HABITABLES 2021-2024</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i w:val="1"/>
          <w:color w:val="ffffff"/>
          <w:sz w:val="64"/>
          <w:szCs w:val="64"/>
        </w:rPr>
      </w:pPr>
      <w:r w:rsidDel="00000000" w:rsidR="00000000" w:rsidRPr="00000000">
        <w:rPr>
          <w:rFonts w:ascii="Helvetica Neue" w:cs="Helvetica Neue" w:eastAsia="Helvetica Neue" w:hAnsi="Helvetica Neue"/>
          <w:i w:val="1"/>
          <w:color w:val="ffffff"/>
          <w:sz w:val="86"/>
          <w:szCs w:val="86"/>
          <w:highlight w:val="red"/>
          <w:rtl w:val="0"/>
        </w:rPr>
        <w:t xml:space="preserve">Double SRCO 2025</w:t>
      </w:r>
      <w:r w:rsidDel="00000000" w:rsidR="00000000" w:rsidRPr="00000000">
        <w:rPr>
          <w:rFonts w:ascii="Helvetica Neue" w:cs="Helvetica Neue" w:eastAsia="Helvetica Neue" w:hAnsi="Helvetica Neue"/>
          <w:i w:val="1"/>
          <w:color w:val="ffffff"/>
          <w:sz w:val="62"/>
          <w:szCs w:val="62"/>
          <w:highlight w:val="red"/>
          <w:rtl w:val="0"/>
        </w:rPr>
        <w:t xml:space="preserve"> -</w:t>
      </w:r>
      <w:r w:rsidDel="00000000" w:rsidR="00000000" w:rsidRPr="00000000">
        <w:rPr>
          <w:rFonts w:ascii="Arial" w:cs="Arial" w:eastAsia="Arial" w:hAnsi="Arial"/>
          <w:b w:val="0"/>
          <w:i w:val="1"/>
          <w:smallCaps w:val="0"/>
          <w:strike w:val="0"/>
          <w:color w:val="ffffff"/>
          <w:sz w:val="64"/>
          <w:szCs w:val="64"/>
          <w:highlight w:val="darkBlue"/>
          <w:u w:val="none"/>
          <w:vertAlign w:val="baseline"/>
          <w:rtl w:val="0"/>
        </w:rPr>
        <w:t xml:space="preserve"> </w:t>
        <w:br w:type="textWrapping"/>
      </w:r>
      <w:r w:rsidDel="00000000" w:rsidR="00000000" w:rsidRPr="00000000">
        <w:rPr>
          <w:rFonts w:ascii="Helvetica Neue" w:cs="Helvetica Neue" w:eastAsia="Helvetica Neue" w:hAnsi="Helvetica Neue"/>
          <w:i w:val="1"/>
          <w:smallCaps w:val="0"/>
          <w:strike w:val="0"/>
          <w:color w:val="ff0000"/>
          <w:sz w:val="48"/>
          <w:szCs w:val="48"/>
          <w:u w:val="none"/>
          <w:vertAlign w:val="baseline"/>
          <w:rtl w:val="0"/>
        </w:rPr>
        <w:t xml:space="preserve">Trophée </w:t>
      </w:r>
      <w:r w:rsidDel="00000000" w:rsidR="00000000" w:rsidRPr="00000000">
        <w:rPr>
          <w:rFonts w:ascii="Helvetica Neue" w:cs="Helvetica Neue" w:eastAsia="Helvetica Neue" w:hAnsi="Helvetica Neue"/>
          <w:i w:val="1"/>
          <w:color w:val="ff0000"/>
          <w:sz w:val="48"/>
          <w:szCs w:val="48"/>
          <w:rtl w:val="0"/>
        </w:rPr>
        <w:t xml:space="preserve"> Voiles Océanes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i w:val="1"/>
          <w:smallCaps w:val="0"/>
          <w:strike w:val="0"/>
          <w:color w:val="0000ff"/>
          <w:sz w:val="38"/>
          <w:szCs w:val="38"/>
          <w:u w:val="none"/>
          <w:shd w:fill="auto" w:val="clear"/>
          <w:vertAlign w:val="baseline"/>
        </w:rPr>
      </w:pPr>
      <w:r w:rsidDel="00000000" w:rsidR="00000000" w:rsidRPr="00000000">
        <w:rPr>
          <w:rFonts w:ascii="Helvetica Neue" w:cs="Helvetica Neue" w:eastAsia="Helvetica Neue" w:hAnsi="Helvetica Neue"/>
          <w:i w:val="1"/>
          <w:smallCaps w:val="0"/>
          <w:strike w:val="0"/>
          <w:color w:val="0000ff"/>
          <w:sz w:val="38"/>
          <w:szCs w:val="38"/>
          <w:u w:val="none"/>
          <w:shd w:fill="auto" w:val="clear"/>
          <w:vertAlign w:val="baseline"/>
          <w:rtl w:val="0"/>
        </w:rPr>
        <w:t xml:space="preserve">Société des Régates de Caen-Ouistreham (SRCO)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
        </w:tabs>
        <w:spacing w:after="0" w:before="0" w:line="240" w:lineRule="auto"/>
        <w:ind w:left="0" w:right="0" w:firstLine="0"/>
        <w:jc w:val="center"/>
        <w:rPr>
          <w:rFonts w:ascii="Helvetica Neue" w:cs="Helvetica Neue" w:eastAsia="Helvetica Neue" w:hAnsi="Helvetica Neue"/>
          <w:i w:val="1"/>
          <w:color w:val="000000"/>
          <w:sz w:val="32"/>
          <w:szCs w:val="32"/>
        </w:rPr>
      </w:pPr>
      <w:r w:rsidDel="00000000" w:rsidR="00000000" w:rsidRPr="00000000">
        <w:rPr>
          <w:rFonts w:ascii="Helvetica Neue" w:cs="Helvetica Neue" w:eastAsia="Helvetica Neue" w:hAnsi="Helvetica Neue"/>
          <w:i w:val="1"/>
          <w:smallCaps w:val="0"/>
          <w:strike w:val="0"/>
          <w:color w:val="000000"/>
          <w:sz w:val="32"/>
          <w:szCs w:val="32"/>
          <w:u w:val="none"/>
          <w:shd w:fill="auto" w:val="clear"/>
          <w:vertAlign w:val="baseline"/>
          <w:rtl w:val="0"/>
        </w:rPr>
        <w:t xml:space="preserve">grade 5</w:t>
      </w:r>
      <w:r w:rsidDel="00000000" w:rsidR="00000000" w:rsidRPr="00000000">
        <w:rPr>
          <w:rFonts w:ascii="Helvetica Neue" w:cs="Helvetica Neue" w:eastAsia="Helvetica Neue" w:hAnsi="Helvetica Neue"/>
          <w:i w:val="1"/>
          <w:color w:val="000000"/>
          <w:sz w:val="32"/>
          <w:szCs w:val="32"/>
          <w:rtl w:val="0"/>
        </w:rPr>
        <w:t xml:space="preserve">C</w:t>
      </w:r>
      <w:r w:rsidDel="00000000" w:rsidR="00000000" w:rsidRPr="00000000">
        <w:rPr>
          <w:rFonts w:ascii="Helvetica Neue" w:cs="Helvetica Neue" w:eastAsia="Helvetica Neue" w:hAnsi="Helvetica Neue"/>
          <w:i w:val="1"/>
          <w:smallCaps w:val="0"/>
          <w:strike w:val="0"/>
          <w:color w:val="000000"/>
          <w:sz w:val="32"/>
          <w:szCs w:val="32"/>
          <w:u w:val="none"/>
          <w:shd w:fill="auto" w:val="clear"/>
          <w:vertAlign w:val="baseline"/>
          <w:rtl w:val="0"/>
        </w:rPr>
        <w:t xml:space="preserve"> - </w:t>
      </w:r>
      <w:r w:rsidDel="00000000" w:rsidR="00000000" w:rsidRPr="00000000">
        <w:rPr>
          <w:rFonts w:ascii="Arial" w:cs="Arial" w:eastAsia="Arial" w:hAnsi="Arial"/>
          <w:i w:val="1"/>
          <w:color w:val="000000"/>
          <w:sz w:val="32"/>
          <w:szCs w:val="32"/>
          <w:rtl w:val="0"/>
        </w:rPr>
        <w:t xml:space="preserve">Dimanche 14 Septembre 2025</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
        </w:tabs>
        <w:spacing w:after="0" w:before="0" w:line="240" w:lineRule="auto"/>
        <w:ind w:left="0" w:right="0" w:firstLine="0"/>
        <w:jc w:val="left"/>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10">
      <w:pPr>
        <w:tabs>
          <w:tab w:val="left" w:leader="none" w:pos="9356"/>
        </w:tabs>
        <w:ind w:right="-6"/>
        <w:jc w:val="both"/>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La mention [NP] (No Protest) dans une règle des instructions de course (IC) signifie qu’un bateau ne peut pas réclamer contre un autre bateau pour avoir enfreint cette règle. Ceci modifie la RCV 60.1(a).</w:t>
      </w:r>
    </w:p>
    <w:p w:rsidR="00000000" w:rsidDel="00000000" w:rsidP="00000000" w:rsidRDefault="00000000" w:rsidRPr="00000000" w14:paraId="00000011">
      <w:pPr>
        <w:tabs>
          <w:tab w:val="left" w:leader="none" w:pos="9356"/>
        </w:tabs>
        <w:ind w:right="-6"/>
        <w:jc w:val="both"/>
        <w:rPr>
          <w:rFonts w:ascii="Arial" w:cs="Arial" w:eastAsia="Arial" w:hAnsi="Arial"/>
          <w:color w:val="000000"/>
          <w:sz w:val="18"/>
          <w:szCs w:val="18"/>
        </w:rPr>
      </w:pPr>
      <w:r w:rsidDel="00000000" w:rsidR="00000000" w:rsidRPr="00000000">
        <w:rPr>
          <w:rFonts w:ascii="Arial" w:cs="Arial" w:eastAsia="Arial" w:hAnsi="Arial"/>
          <w:i w:val="1"/>
          <w:color w:val="000000"/>
          <w:sz w:val="20"/>
          <w:szCs w:val="20"/>
          <w:rtl w:val="0"/>
        </w:rPr>
        <w:t xml:space="preserve">La mention [DP] (Discretionary penalty) dans une règle des IC signifie que la pénalité pour une infraction à la règle peut, à la discrétion du jury, être inférieure à une disqualification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ind w:left="567" w:right="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4">
      <w:pPr>
        <w:tabs>
          <w:tab w:val="left" w:leader="none" w:pos="567"/>
        </w:tabs>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tab/>
        <w:t xml:space="preserve">REGLES</w:t>
      </w:r>
    </w:p>
    <w:p w:rsidR="00000000" w:rsidDel="00000000" w:rsidP="00000000" w:rsidRDefault="00000000" w:rsidRPr="00000000" w14:paraId="00000015">
      <w:pPr>
        <w:tabs>
          <w:tab w:val="left" w:leader="none" w:pos="567"/>
        </w:tabs>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ab/>
      </w:r>
      <w:r w:rsidDel="00000000" w:rsidR="00000000" w:rsidRPr="00000000">
        <w:rPr>
          <w:rFonts w:ascii="Arial" w:cs="Arial" w:eastAsia="Arial" w:hAnsi="Arial"/>
          <w:color w:val="000000"/>
          <w:sz w:val="20"/>
          <w:szCs w:val="20"/>
          <w:rtl w:val="0"/>
        </w:rPr>
        <w:t xml:space="preserve">L’épreuve est régie par :  </w:t>
      </w:r>
    </w:p>
    <w:p w:rsidR="00000000" w:rsidDel="00000000" w:rsidP="00000000" w:rsidRDefault="00000000" w:rsidRPr="00000000" w14:paraId="00000016">
      <w:pPr>
        <w:tabs>
          <w:tab w:val="left" w:leader="none" w:pos="567"/>
        </w:tabs>
        <w:rPr>
          <w:rFonts w:ascii="Arial" w:cs="Arial" w:eastAsia="Arial" w:hAnsi="Arial"/>
          <w:i w:val="1"/>
          <w:color w:val="000000"/>
          <w:sz w:val="20"/>
          <w:szCs w:val="20"/>
        </w:rPr>
      </w:pPr>
      <w:r w:rsidDel="00000000" w:rsidR="00000000" w:rsidRPr="00000000">
        <w:rPr>
          <w:rFonts w:ascii="Arial" w:cs="Arial" w:eastAsia="Arial" w:hAnsi="Arial"/>
          <w:b w:val="1"/>
          <w:color w:val="000000"/>
          <w:sz w:val="20"/>
          <w:szCs w:val="20"/>
          <w:rtl w:val="0"/>
        </w:rPr>
        <w:t xml:space="preserve">1.1</w:t>
        <w:tab/>
      </w:r>
      <w:r w:rsidDel="00000000" w:rsidR="00000000" w:rsidRPr="00000000">
        <w:rPr>
          <w:rFonts w:ascii="Arial" w:cs="Arial" w:eastAsia="Arial" w:hAnsi="Arial"/>
          <w:color w:val="000000"/>
          <w:sz w:val="20"/>
          <w:szCs w:val="20"/>
          <w:rtl w:val="0"/>
        </w:rPr>
        <w:t xml:space="preserve">- les règles telles que définies dans </w:t>
      </w:r>
      <w:r w:rsidDel="00000000" w:rsidR="00000000" w:rsidRPr="00000000">
        <w:rPr>
          <w:rFonts w:ascii="Arial" w:cs="Arial" w:eastAsia="Arial" w:hAnsi="Arial"/>
          <w:i w:val="1"/>
          <w:color w:val="000000"/>
          <w:sz w:val="20"/>
          <w:szCs w:val="20"/>
          <w:rtl w:val="0"/>
        </w:rPr>
        <w:t xml:space="preserve">Les Règles de Course à la Voile.</w:t>
      </w:r>
    </w:p>
    <w:p w:rsidR="00000000" w:rsidDel="00000000" w:rsidP="00000000" w:rsidRDefault="00000000" w:rsidRPr="00000000" w14:paraId="00000017">
      <w:pPr>
        <w:tabs>
          <w:tab w:val="left" w:leader="none" w:pos="567"/>
        </w:tabs>
        <w:ind w:left="564"/>
        <w:jc w:val="both"/>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1.2</w:t>
        <w:tab/>
        <w:t xml:space="preserve">- la partie B, section II du Règlement International pour Prévenir les Abordages en Mer (RIPAM) quand elle remplace les RCV du chapitre 2,</w:t>
      </w:r>
      <w:r w:rsidDel="00000000" w:rsidR="00000000" w:rsidRPr="00000000">
        <w:rPr>
          <w:rtl w:val="0"/>
        </w:rPr>
      </w:r>
    </w:p>
    <w:p w:rsidR="00000000" w:rsidDel="00000000" w:rsidP="00000000" w:rsidRDefault="00000000" w:rsidRPr="00000000" w14:paraId="00000018">
      <w:pPr>
        <w:tabs>
          <w:tab w:val="left" w:leader="none" w:pos="567"/>
        </w:tabs>
        <w:ind w:left="564" w:right="0" w:hanging="564"/>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1.3</w:t>
        <w:tab/>
      </w:r>
      <w:r w:rsidDel="00000000" w:rsidR="00000000" w:rsidRPr="00000000">
        <w:rPr>
          <w:rFonts w:ascii="Arial" w:cs="Arial" w:eastAsia="Arial" w:hAnsi="Arial"/>
          <w:color w:val="000000"/>
          <w:sz w:val="20"/>
          <w:szCs w:val="20"/>
          <w:rtl w:val="0"/>
        </w:rPr>
        <w:t xml:space="preserve">- les Règlementations Spéciales Offshore (RSO) quand elles s’appliquent </w:t>
      </w:r>
      <w:r w:rsidDel="00000000" w:rsidR="00000000" w:rsidRPr="00000000">
        <w:rPr>
          <w:rFonts w:ascii="Arial" w:cs="Arial" w:eastAsia="Arial" w:hAnsi="Arial"/>
          <w:i w:val="1"/>
          <w:color w:val="000000"/>
          <w:sz w:val="20"/>
          <w:szCs w:val="20"/>
          <w:rtl w:val="0"/>
        </w:rPr>
        <w:t xml:space="preserve">(catégorie 4). </w:t>
      </w:r>
      <w:r w:rsidDel="00000000" w:rsidR="00000000" w:rsidRPr="00000000">
        <w:rPr>
          <w:rtl w:val="0"/>
        </w:rPr>
      </w:r>
    </w:p>
    <w:p w:rsidR="00000000" w:rsidDel="00000000" w:rsidP="00000000" w:rsidRDefault="00000000" w:rsidRPr="00000000" w14:paraId="00000019">
      <w:pPr>
        <w:tabs>
          <w:tab w:val="left" w:leader="none" w:pos="567"/>
        </w:tabs>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1.4</w:t>
        <w:tab/>
      </w:r>
      <w:r w:rsidDel="00000000" w:rsidR="00000000" w:rsidRPr="00000000">
        <w:rPr>
          <w:rFonts w:ascii="Arial" w:cs="Arial" w:eastAsia="Arial" w:hAnsi="Arial"/>
          <w:color w:val="000000"/>
          <w:sz w:val="20"/>
          <w:szCs w:val="20"/>
          <w:rtl w:val="0"/>
        </w:rPr>
        <w:t xml:space="preserve">- les règlements fédéraux</w:t>
      </w:r>
    </w:p>
    <w:p w:rsidR="00000000" w:rsidDel="00000000" w:rsidP="00000000" w:rsidRDefault="00000000" w:rsidRPr="00000000" w14:paraId="0000001A">
      <w:pPr>
        <w:tabs>
          <w:tab w:val="left" w:leader="none" w:pos="567"/>
        </w:tabs>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1.5</w:t>
        <w:tab/>
      </w:r>
      <w:r w:rsidDel="00000000" w:rsidR="00000000" w:rsidRPr="00000000">
        <w:rPr>
          <w:rFonts w:ascii="Arial" w:cs="Arial" w:eastAsia="Arial" w:hAnsi="Arial"/>
          <w:i w:val="1"/>
          <w:color w:val="000000"/>
          <w:sz w:val="20"/>
          <w:szCs w:val="20"/>
          <w:rtl w:val="0"/>
        </w:rPr>
        <w:t xml:space="preserve">- les REV (Règles d’Equipement des Voiliers)</w:t>
      </w:r>
      <w:r w:rsidDel="00000000" w:rsidR="00000000" w:rsidRPr="00000000">
        <w:rPr>
          <w:rtl w:val="0"/>
        </w:rPr>
      </w:r>
    </w:p>
    <w:p w:rsidR="00000000" w:rsidDel="00000000" w:rsidP="00000000" w:rsidRDefault="00000000" w:rsidRPr="00000000" w14:paraId="0000001B">
      <w:pPr>
        <w:tabs>
          <w:tab w:val="left" w:leader="none" w:pos="567"/>
        </w:tabs>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i w:val="1"/>
          <w:color w:val="000000"/>
          <w:sz w:val="20"/>
          <w:szCs w:val="20"/>
          <w:rtl w:val="0"/>
        </w:rPr>
        <w:t xml:space="preserve">    - les règles OSIRIS HABITABLE.</w:t>
      </w:r>
      <w:r w:rsidDel="00000000" w:rsidR="00000000" w:rsidRPr="00000000">
        <w:rPr>
          <w:rtl w:val="0"/>
        </w:rPr>
      </w:r>
    </w:p>
    <w:p w:rsidR="00000000" w:rsidDel="00000000" w:rsidP="00000000" w:rsidRDefault="00000000" w:rsidRPr="00000000" w14:paraId="0000001C">
      <w:pPr>
        <w:tabs>
          <w:tab w:val="left" w:leader="none" w:pos="567"/>
        </w:tabs>
        <w:ind w:left="566" w:right="0" w:hanging="566"/>
        <w:rPr>
          <w:rFonts w:ascii="Arial" w:cs="Arial" w:eastAsia="Arial" w:hAnsi="Arial"/>
          <w:i w:val="1"/>
          <w:color w:val="000000"/>
          <w:sz w:val="20"/>
          <w:szCs w:val="20"/>
        </w:rPr>
      </w:pPr>
      <w:r w:rsidDel="00000000" w:rsidR="00000000" w:rsidRPr="00000000">
        <w:rPr>
          <w:rFonts w:ascii="Arial" w:cs="Arial" w:eastAsia="Arial" w:hAnsi="Arial"/>
          <w:b w:val="1"/>
          <w:color w:val="000000"/>
          <w:sz w:val="20"/>
          <w:szCs w:val="20"/>
          <w:rtl w:val="0"/>
        </w:rPr>
        <w:t xml:space="preserve">1.7</w:t>
        <w:tab/>
      </w:r>
      <w:r w:rsidDel="00000000" w:rsidR="00000000" w:rsidRPr="00000000">
        <w:rPr>
          <w:rFonts w:ascii="Arial" w:cs="Arial" w:eastAsia="Arial" w:hAnsi="Arial"/>
          <w:color w:val="000000"/>
          <w:sz w:val="20"/>
          <w:szCs w:val="20"/>
          <w:rtl w:val="0"/>
        </w:rPr>
        <w:t xml:space="preserve">Quand la règle 20 s’applique, un bateau peut indiquer son besoin de place pour virer ou sa réponse par</w:t>
      </w:r>
      <w:r w:rsidDel="00000000" w:rsidR="00000000" w:rsidRPr="00000000">
        <w:rPr>
          <w:rFonts w:ascii="Arial" w:cs="Arial" w:eastAsia="Arial" w:hAnsi="Arial"/>
          <w:i w:val="1"/>
          <w:color w:val="000000"/>
          <w:sz w:val="20"/>
          <w:szCs w:val="20"/>
          <w:rtl w:val="0"/>
        </w:rPr>
        <w:t xml:space="preserve"> VHF sur le canal de course.</w:t>
      </w:r>
    </w:p>
    <w:p w:rsidR="00000000" w:rsidDel="00000000" w:rsidP="00000000" w:rsidRDefault="00000000" w:rsidRPr="00000000" w14:paraId="0000001D">
      <w:pPr>
        <w:tabs>
          <w:tab w:val="left" w:leader="none" w:pos="567"/>
        </w:tabs>
        <w:ind w:left="566" w:right="0" w:hanging="566"/>
        <w:rPr>
          <w:rFonts w:ascii="Arial" w:cs="Arial" w:eastAsia="Arial" w:hAnsi="Arial"/>
          <w:i w:val="1"/>
          <w:color w:val="000000"/>
          <w:sz w:val="20"/>
          <w:szCs w:val="20"/>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Les manifestations sportives sont avant tout un espace d’échanges et de partage accessible à toutes et à tous. A ce titre, il est demandé aux concurrents et accompagnateurs de se comporter en toutes circonstances, à terre comme sur l’eau, de façon courtoise et respectueuse indépendamment de l’origine, du genre ou de l’orientation sexuelle des autres participant.e.s.ou accompagnateurs.trice.  Un(e) concurrent(e)  ou accompagnateur(ice) qui ne respecterait pas ces principes pourra être pénalisé selon la RCV 2 ou 69. </w:t>
      </w:r>
      <w:r w:rsidDel="00000000" w:rsidR="00000000" w:rsidRPr="00000000">
        <w:rPr>
          <w:rtl w:val="0"/>
        </w:rPr>
      </w:r>
    </w:p>
    <w:p w:rsidR="00000000" w:rsidDel="00000000" w:rsidP="00000000" w:rsidRDefault="00000000" w:rsidRPr="00000000" w14:paraId="0000001E">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tab/>
        <w:t xml:space="preserve">INSTRUCTIONS DE COURSE (IC)</w:t>
      </w:r>
    </w:p>
    <w:p w:rsidR="00000000" w:rsidDel="00000000" w:rsidP="00000000" w:rsidRDefault="00000000" w:rsidRPr="00000000" w14:paraId="00000020">
      <w:pP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2.1</w:t>
      </w:r>
      <w:r w:rsidDel="00000000" w:rsidR="00000000" w:rsidRPr="00000000">
        <w:rPr>
          <w:rFonts w:ascii="Arial" w:cs="Arial" w:eastAsia="Arial" w:hAnsi="Arial"/>
          <w:i w:val="1"/>
          <w:color w:val="000000"/>
          <w:sz w:val="20"/>
          <w:szCs w:val="20"/>
          <w:rtl w:val="0"/>
        </w:rPr>
        <w:tab/>
      </w:r>
      <w:r w:rsidDel="00000000" w:rsidR="00000000" w:rsidRPr="00000000">
        <w:rPr>
          <w:rFonts w:ascii="Arial" w:cs="Arial" w:eastAsia="Arial" w:hAnsi="Arial"/>
          <w:color w:val="000000"/>
          <w:sz w:val="20"/>
          <w:szCs w:val="20"/>
          <w:rtl w:val="0"/>
        </w:rPr>
        <w:t xml:space="preserve">Les IC et les annexes éventuelles seront disponibles à la confirmation des inscriptions. Elles seront    affichées au tableau officiel, et mises en ligne sur le site  </w:t>
      </w:r>
      <w:hyperlink r:id="rId7">
        <w:r w:rsidDel="00000000" w:rsidR="00000000" w:rsidRPr="00000000">
          <w:rPr>
            <w:rFonts w:ascii="Arial" w:cs="Arial" w:eastAsia="Arial" w:hAnsi="Arial"/>
            <w:b w:val="1"/>
            <w:color w:val="1155cc"/>
            <w:sz w:val="20"/>
            <w:szCs w:val="20"/>
            <w:u w:val="single"/>
            <w:rtl w:val="0"/>
          </w:rPr>
          <w:t xml:space="preserve">www.srco.fr</w:t>
        </w:r>
      </w:hyperlink>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dans les actualités, article “double SRCO 25”.</w:t>
      </w:r>
    </w:p>
    <w:p w:rsidR="00000000" w:rsidDel="00000000" w:rsidP="00000000" w:rsidRDefault="00000000" w:rsidRPr="00000000" w14:paraId="00000021">
      <w:pP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2.2</w:t>
      </w:r>
      <w:r w:rsidDel="00000000" w:rsidR="00000000" w:rsidRPr="00000000">
        <w:rPr>
          <w:rFonts w:ascii="Arial" w:cs="Arial" w:eastAsia="Arial" w:hAnsi="Arial"/>
          <w:color w:val="000000"/>
          <w:sz w:val="20"/>
          <w:szCs w:val="20"/>
          <w:rtl w:val="0"/>
        </w:rPr>
        <w:t xml:space="preserve">  Des modifications à une instruction de course peuvent être faites sur l’eau par VHF sur le canal de course.</w:t>
      </w:r>
    </w:p>
    <w:p w:rsidR="00000000" w:rsidDel="00000000" w:rsidP="00000000" w:rsidRDefault="00000000" w:rsidRPr="00000000" w14:paraId="00000022">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tab/>
        <w:t xml:space="preserve">COMMUNICATION</w:t>
      </w:r>
    </w:p>
    <w:p w:rsidR="00000000" w:rsidDel="00000000" w:rsidP="00000000" w:rsidRDefault="00000000" w:rsidRPr="00000000" w14:paraId="00000024">
      <w:pPr>
        <w:tabs>
          <w:tab w:val="left" w:leader="none" w:pos="709"/>
        </w:tabs>
        <w:ind w:left="709" w:right="0" w:hanging="709"/>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3.1</w:t>
        <w:tab/>
      </w:r>
      <w:r w:rsidDel="00000000" w:rsidR="00000000" w:rsidRPr="00000000">
        <w:rPr>
          <w:rFonts w:ascii="Arial" w:cs="Arial" w:eastAsia="Arial" w:hAnsi="Arial"/>
          <w:color w:val="3c4043"/>
          <w:sz w:val="20"/>
          <w:szCs w:val="20"/>
          <w:highlight w:val="white"/>
          <w:rtl w:val="0"/>
        </w:rPr>
        <w:t xml:space="preserve">Le tableau officiel d’information en ligne est consultable à l’adresse </w:t>
      </w:r>
      <w:hyperlink r:id="rId8">
        <w:r w:rsidDel="00000000" w:rsidR="00000000" w:rsidRPr="00000000">
          <w:rPr>
            <w:rFonts w:ascii="Arial" w:cs="Arial" w:eastAsia="Arial" w:hAnsi="Arial"/>
            <w:color w:val="1155cc"/>
            <w:sz w:val="20"/>
            <w:szCs w:val="20"/>
            <w:highlight w:val="white"/>
            <w:u w:val="single"/>
            <w:rtl w:val="0"/>
          </w:rPr>
          <w:t xml:space="preserve">https://www.srco.fr</w:t>
        </w:r>
      </w:hyperlink>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article double SRCO </w:t>
      </w:r>
      <w:r w:rsidDel="00000000" w:rsidR="00000000" w:rsidRPr="00000000">
        <w:rPr>
          <w:rtl w:val="0"/>
        </w:rPr>
      </w:r>
    </w:p>
    <w:p w:rsidR="00000000" w:rsidDel="00000000" w:rsidP="00000000" w:rsidRDefault="00000000" w:rsidRPr="00000000" w14:paraId="00000025">
      <w:pPr>
        <w:tabs>
          <w:tab w:val="left" w:leader="none" w:pos="709"/>
        </w:tabs>
        <w:ind w:left="709" w:right="0" w:hanging="709"/>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3.2</w:t>
      </w:r>
      <w:r w:rsidDel="00000000" w:rsidR="00000000" w:rsidRPr="00000000">
        <w:rPr>
          <w:rFonts w:ascii="Arial" w:cs="Arial" w:eastAsia="Arial" w:hAnsi="Arial"/>
          <w:color w:val="000000"/>
          <w:sz w:val="20"/>
          <w:szCs w:val="20"/>
          <w:rtl w:val="0"/>
        </w:rPr>
        <w:tab/>
        <w:t xml:space="preserve">[DP] [NP] Pendant qu’il est en course, sauf en cas d’urgence, un bateau ne doit ni émettre ni recevoir de données vocales ou de données qui ne sont pas disponibles pour tous les bateaux. </w:t>
      </w:r>
    </w:p>
    <w:p w:rsidR="00000000" w:rsidDel="00000000" w:rsidP="00000000" w:rsidRDefault="00000000" w:rsidRPr="00000000" w14:paraId="00000026">
      <w:pP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color w:val="000000"/>
          <w:sz w:val="20"/>
          <w:szCs w:val="20"/>
          <w:rtl w:val="0"/>
        </w:rPr>
        <w:t xml:space="preserve">  </w:t>
        <w:tab/>
        <w:t xml:space="preserve">Chaque bateau participant à la régate doit </w:t>
      </w:r>
      <w:r w:rsidDel="00000000" w:rsidR="00000000" w:rsidRPr="00000000">
        <w:rPr>
          <w:rFonts w:ascii="Arial" w:cs="Arial" w:eastAsia="Arial" w:hAnsi="Arial"/>
          <w:b w:val="1"/>
          <w:color w:val="000000"/>
          <w:sz w:val="20"/>
          <w:szCs w:val="20"/>
          <w:rtl w:val="0"/>
        </w:rPr>
        <w:t xml:space="preserve">obligatoirement posséder une VHF en état de fonctionnement </w:t>
      </w:r>
      <w:r w:rsidDel="00000000" w:rsidR="00000000" w:rsidRPr="00000000">
        <w:rPr>
          <w:rFonts w:ascii="Arial" w:cs="Arial" w:eastAsia="Arial" w:hAnsi="Arial"/>
          <w:color w:val="000000"/>
          <w:sz w:val="20"/>
          <w:szCs w:val="20"/>
          <w:rtl w:val="0"/>
        </w:rPr>
        <w:t xml:space="preserve">à son bord, et </w:t>
      </w:r>
      <w:r w:rsidDel="00000000" w:rsidR="00000000" w:rsidRPr="00000000">
        <w:rPr>
          <w:rFonts w:ascii="Arial" w:cs="Arial" w:eastAsia="Arial" w:hAnsi="Arial"/>
          <w:b w:val="1"/>
          <w:color w:val="000000"/>
          <w:sz w:val="20"/>
          <w:szCs w:val="20"/>
          <w:rtl w:val="0"/>
        </w:rPr>
        <w:t xml:space="preserve">son équipage doit opérer une double veille sur le canal 16 et le canal de course 72.</w:t>
      </w:r>
      <w:r w:rsidDel="00000000" w:rsidR="00000000" w:rsidRPr="00000000">
        <w:rPr>
          <w:rtl w:val="0"/>
        </w:rPr>
      </w:r>
    </w:p>
    <w:p w:rsidR="00000000" w:rsidDel="00000000" w:rsidP="00000000" w:rsidRDefault="00000000" w:rsidRPr="00000000" w14:paraId="00000027">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w:t>
        <w:tab/>
        <w:t xml:space="preserve">CODE DE CONDUITE [DP] [NP]</w:t>
      </w:r>
    </w:p>
    <w:p w:rsidR="00000000" w:rsidDel="00000000" w:rsidP="00000000" w:rsidRDefault="00000000" w:rsidRPr="00000000" w14:paraId="00000029">
      <w:pPr>
        <w:ind w:left="70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w:t>
        <w:tab/>
        <w:t xml:space="preserve">Les concurrents et les accompagnateurs doivent se conformer aux demandes justifiées des arbitres.</w:t>
      </w:r>
    </w:p>
    <w:p w:rsidR="00000000" w:rsidDel="00000000" w:rsidP="00000000" w:rsidRDefault="00000000" w:rsidRPr="00000000" w14:paraId="0000002A">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B">
      <w:pPr>
        <w:pStyle w:val="Heading5"/>
        <w:keepLines w:val="0"/>
        <w:spacing w:after="0" w:before="0" w:lineRule="auto"/>
        <w:ind w:left="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tab/>
        <w:t xml:space="preserve">SIGNAUX FAITS A TERRE</w:t>
      </w:r>
    </w:p>
    <w:p w:rsidR="00000000" w:rsidDel="00000000" w:rsidP="00000000" w:rsidRDefault="00000000" w:rsidRPr="00000000" w14:paraId="0000002C">
      <w:pPr>
        <w:pStyle w:val="Heading5"/>
        <w:keepLines w:val="0"/>
        <w:spacing w:after="0" w:before="0" w:lineRule="auto"/>
        <w:ind w:left="709"/>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5.1</w:t>
        <w:tab/>
        <w:t xml:space="preserve">Les signaux faits à terre sont envoyés au mât de pavillons situé sur la terrasse de la SRCO.</w:t>
      </w:r>
    </w:p>
    <w:p w:rsidR="00000000" w:rsidDel="00000000" w:rsidP="00000000" w:rsidRDefault="00000000" w:rsidRPr="00000000" w14:paraId="0000002D">
      <w:pPr>
        <w:pStyle w:val="Heading5"/>
        <w:keepLines w:val="0"/>
        <w:spacing w:after="0" w:before="0" w:lineRule="auto"/>
        <w:ind w:left="709"/>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5.2</w:t>
        <w:tab/>
        <w:t xml:space="preserve">Quand le pavillon Aperçu est envoyé, le signal d’avertissement ne pourra pas être fait moins de 60 minutes après l’affalé de l’Aperçu</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0"/>
          <w:color w:val="000000"/>
          <w:sz w:val="20"/>
          <w:szCs w:val="20"/>
          <w:rtl w:val="0"/>
        </w:rPr>
        <w:t xml:space="preserve">(ceci modifie Signaux de course).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w:t>
        <w:tab/>
        <w:t xml:space="preserve">PROGRAMME DES COURSES</w:t>
      </w:r>
    </w:p>
    <w:p w:rsidR="00000000" w:rsidDel="00000000" w:rsidP="00000000" w:rsidRDefault="00000000" w:rsidRPr="00000000" w14:paraId="00000032">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6.1</w:t>
        <w:tab/>
        <w:t xml:space="preserve">Programme de la régate</w:t>
      </w:r>
    </w:p>
    <w:p w:rsidR="00000000" w:rsidDel="00000000" w:rsidP="00000000" w:rsidRDefault="00000000" w:rsidRPr="00000000" w14:paraId="00000033">
      <w:pPr>
        <w:widowControl w:val="0"/>
        <w:jc w:val="both"/>
        <w:rPr>
          <w:rFonts w:ascii="Arial" w:cs="Arial" w:eastAsia="Arial" w:hAnsi="Arial"/>
          <w:color w:val="000000"/>
          <w:sz w:val="20"/>
          <w:szCs w:val="20"/>
        </w:rPr>
      </w:pPr>
      <w:r w:rsidDel="00000000" w:rsidR="00000000" w:rsidRPr="00000000">
        <w:rPr>
          <w:rtl w:val="0"/>
        </w:rPr>
      </w:r>
    </w:p>
    <w:tbl>
      <w:tblPr>
        <w:tblStyle w:val="Table1"/>
        <w:tblW w:w="10245.0" w:type="dxa"/>
        <w:jc w:val="left"/>
        <w:tblInd w:w="33.00000000000001"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115"/>
        <w:gridCol w:w="2865"/>
        <w:gridCol w:w="5265"/>
        <w:tblGridChange w:id="0">
          <w:tblGrid>
            <w:gridCol w:w="2115"/>
            <w:gridCol w:w="2865"/>
            <w:gridCol w:w="5265"/>
          </w:tblGrid>
        </w:tblGridChange>
      </w:tblGrid>
      <w:tr>
        <w:trPr>
          <w:cantSplit w:val="0"/>
          <w:trHeight w:val="621.97265625" w:hRule="atLeast"/>
          <w:tblHeader w:val="0"/>
        </w:trPr>
        <w:tc>
          <w:tcPr>
            <w:tcBorders>
              <w:top w:color="000001" w:space="0" w:sz="4" w:val="single"/>
              <w:left w:color="000001" w:space="0" w:sz="4" w:val="single"/>
              <w:bottom w:color="000001" w:space="0" w:sz="4" w:val="single"/>
              <w:right w:color="000001" w:space="0" w:sz="4" w:val="single"/>
            </w:tcBorders>
            <w:shd w:fill="dddddd" w:val="clear"/>
          </w:tcPr>
          <w:p w:rsidR="00000000" w:rsidDel="00000000" w:rsidP="00000000" w:rsidRDefault="00000000" w:rsidRPr="00000000" w14:paraId="00000034">
            <w:pPr>
              <w:rPr>
                <w:rFonts w:ascii="Arial" w:cs="Arial" w:eastAsia="Arial" w:hAnsi="Arial"/>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ddddd" w:val="clear"/>
          </w:tcPr>
          <w:p w:rsidR="00000000" w:rsidDel="00000000" w:rsidP="00000000" w:rsidRDefault="00000000" w:rsidRPr="00000000" w14:paraId="00000035">
            <w:pPr>
              <w:widowControl w:val="0"/>
              <w:jc w:val="center"/>
              <w:rPr>
                <w:rFonts w:ascii="Arial" w:cs="Arial" w:eastAsia="Arial" w:hAnsi="Arial"/>
                <w:color w:val="000000"/>
                <w:sz w:val="30"/>
                <w:szCs w:val="30"/>
              </w:rPr>
            </w:pPr>
            <w:r w:rsidDel="00000000" w:rsidR="00000000" w:rsidRPr="00000000">
              <w:rPr>
                <w:rFonts w:ascii="Arial" w:cs="Arial" w:eastAsia="Arial" w:hAnsi="Arial"/>
                <w:b w:val="1"/>
                <w:color w:val="000000"/>
                <w:sz w:val="28"/>
                <w:szCs w:val="28"/>
                <w:rtl w:val="0"/>
              </w:rPr>
              <w:t xml:space="preserve">Horaire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ddddd" w:val="clear"/>
          </w:tcPr>
          <w:p w:rsidR="00000000" w:rsidDel="00000000" w:rsidP="00000000" w:rsidRDefault="00000000" w:rsidRPr="00000000" w14:paraId="00000036">
            <w:pPr>
              <w:widowControl w:val="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Lieu</w:t>
            </w:r>
          </w:p>
        </w:tc>
      </w:tr>
      <w:tr>
        <w:trPr>
          <w:cantSplit w:val="0"/>
          <w:trHeight w:val="861.4012738853503" w:hRule="atLeast"/>
          <w:tblHeader w:val="0"/>
        </w:trPr>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37">
            <w:pPr>
              <w:widowControl w:val="0"/>
              <w:jc w:val="center"/>
              <w:rPr>
                <w:rFonts w:ascii="Arial" w:cs="Arial" w:eastAsia="Arial" w:hAnsi="Arial"/>
                <w:b w:val="1"/>
                <w:color w:val="ff0000"/>
                <w:sz w:val="22"/>
                <w:szCs w:val="22"/>
              </w:rPr>
            </w:pPr>
            <w:r w:rsidDel="00000000" w:rsidR="00000000" w:rsidRPr="00000000">
              <w:rPr>
                <w:rFonts w:ascii="Arial" w:cs="Arial" w:eastAsia="Arial" w:hAnsi="Arial"/>
                <w:color w:val="000000"/>
                <w:sz w:val="22"/>
                <w:szCs w:val="22"/>
                <w:rtl w:val="0"/>
              </w:rPr>
              <w:t xml:space="preserve">pré-inscription </w:t>
            </w:r>
            <w:r w:rsidDel="00000000" w:rsidR="00000000" w:rsidRPr="00000000">
              <w:rPr>
                <w:rFonts w:ascii="Arial" w:cs="Arial" w:eastAsia="Arial" w:hAnsi="Arial"/>
                <w:b w:val="1"/>
                <w:color w:val="ff0000"/>
                <w:sz w:val="22"/>
                <w:szCs w:val="22"/>
                <w:rtl w:val="0"/>
              </w:rPr>
              <w:t xml:space="preserve">obligatoire</w:t>
            </w:r>
          </w:p>
        </w:tc>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38">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jusqu’à samedi 13 Septembre 16h00</w:t>
            </w:r>
          </w:p>
        </w:tc>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39">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www.srco.fr </w:t>
            </w:r>
          </w:p>
        </w:tc>
      </w:tr>
      <w:tr>
        <w:trPr>
          <w:cantSplit w:val="0"/>
          <w:trHeight w:val="861.4012738853503" w:hRule="atLeast"/>
          <w:tblHeader w:val="0"/>
        </w:trPr>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3A">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Confirmation des inscriptions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3B">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Samedi 13 septembre</w:t>
            </w:r>
          </w:p>
          <w:p w:rsidR="00000000" w:rsidDel="00000000" w:rsidP="00000000" w:rsidRDefault="00000000" w:rsidRPr="00000000" w14:paraId="0000003C">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17h30 à 18h00 </w:t>
            </w:r>
          </w:p>
        </w:tc>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3D">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Yacht Club de la SRCO</w:t>
            </w:r>
          </w:p>
        </w:tc>
      </w:tr>
      <w:tr>
        <w:trPr>
          <w:cantSplit w:val="0"/>
          <w:trHeight w:val="861.4012738853503" w:hRule="atLeast"/>
          <w:tblHeader w:val="0"/>
        </w:trPr>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3E">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Briefing</w:t>
            </w:r>
          </w:p>
        </w:tc>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3F">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Dimanche 14 Septembre</w:t>
              <w:br w:type="textWrapping"/>
              <w:t xml:space="preserve">09h00</w:t>
            </w:r>
          </w:p>
        </w:tc>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40">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Yacht Club de la SRCO  </w:t>
            </w:r>
          </w:p>
        </w:tc>
      </w:tr>
      <w:tr>
        <w:trPr>
          <w:cantSplit w:val="0"/>
          <w:trHeight w:val="861.4012738853503" w:hRule="atLeast"/>
          <w:tblHeader w:val="0"/>
        </w:trPr>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41">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Départ </w:t>
            </w:r>
          </w:p>
        </w:tc>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42">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10h45</w:t>
            </w:r>
          </w:p>
        </w:tc>
        <w:tc>
          <w:tcPr>
            <w:tcBorders>
              <w:top w:color="000001" w:space="0" w:sz="4" w:val="single"/>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43">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Zone de course indiquée lors du briefing</w:t>
            </w:r>
          </w:p>
        </w:tc>
      </w:tr>
      <w:tr>
        <w:trPr>
          <w:cantSplit w:val="0"/>
          <w:trHeight w:val="522.9936305732484" w:hRule="atLeast"/>
          <w:tblHeader w:val="0"/>
        </w:trPr>
        <w:tc>
          <w:tcPr>
            <w:tcBorders>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44">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Sas de rentrée </w:t>
            </w:r>
          </w:p>
        </w:tc>
        <w:tc>
          <w:tcPr>
            <w:tcBorders>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45">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14h45</w:t>
            </w:r>
          </w:p>
        </w:tc>
        <w:tc>
          <w:tcPr>
            <w:tcBorders>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4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fermeture des portes avales</w:t>
            </w:r>
          </w:p>
        </w:tc>
      </w:tr>
      <w:tr>
        <w:trPr>
          <w:cantSplit w:val="0"/>
          <w:trHeight w:val="861.4012738853503" w:hRule="atLeast"/>
          <w:tblHeader w:val="0"/>
        </w:trPr>
        <w:tc>
          <w:tcPr>
            <w:tcBorders>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47">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Résultats et moment convivial</w:t>
            </w:r>
          </w:p>
        </w:tc>
        <w:tc>
          <w:tcPr>
            <w:tcBorders>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48">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16h00</w:t>
            </w:r>
          </w:p>
        </w:tc>
        <w:tc>
          <w:tcPr>
            <w:tcBorders>
              <w:left w:color="000001" w:space="0" w:sz="4" w:val="single"/>
              <w:bottom w:color="000001" w:space="0" w:sz="4" w:val="single"/>
              <w:right w:color="000001" w:space="0" w:sz="4" w:val="single"/>
            </w:tcBorders>
            <w:shd w:fill="cdd4e9" w:val="clear"/>
          </w:tcPr>
          <w:p w:rsidR="00000000" w:rsidDel="00000000" w:rsidP="00000000" w:rsidRDefault="00000000" w:rsidRPr="00000000" w14:paraId="00000049">
            <w:pPr>
              <w:widowControl w:val="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Yacht Club de la SRCO</w:t>
            </w:r>
          </w:p>
        </w:tc>
      </w:tr>
    </w:tbl>
    <w:p w:rsidR="00000000" w:rsidDel="00000000" w:rsidP="00000000" w:rsidRDefault="00000000" w:rsidRPr="00000000" w14:paraId="0000004A">
      <w:pPr>
        <w:spacing w:line="276"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B">
      <w:pPr>
        <w:ind w:left="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C">
      <w:pPr>
        <w:ind w:left="705"/>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6.2</w:t>
        <w:tab/>
        <w:t xml:space="preserve">L’heure prévue pour le signal d’avertissement de la première course est 13h00</w:t>
      </w:r>
      <w:r w:rsidDel="00000000" w:rsidR="00000000" w:rsidRPr="00000000">
        <w:rPr>
          <w:rtl w:val="0"/>
        </w:rPr>
      </w:r>
    </w:p>
    <w:p w:rsidR="00000000" w:rsidDel="00000000" w:rsidP="00000000" w:rsidRDefault="00000000" w:rsidRPr="00000000" w14:paraId="0000004D">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6.3</w:t>
        <w:tab/>
        <w:t xml:space="preserve">Pour prévenir les bateaux qu’une course ou séquence de courses va bientôt commencer, un pavillon Orange sera envoyé avec un signal sonore cinq minutes au moins avant l’envoi du signal d’avertissement. </w:t>
      </w:r>
    </w:p>
    <w:p w:rsidR="00000000" w:rsidDel="00000000" w:rsidP="00000000" w:rsidRDefault="00000000" w:rsidRPr="00000000" w14:paraId="0000004E">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6.4</w:t>
        <w:tab/>
        <w:t xml:space="preserve">Une seule course est prévue.</w:t>
      </w:r>
    </w:p>
    <w:p w:rsidR="00000000" w:rsidDel="00000000" w:rsidP="00000000" w:rsidRDefault="00000000" w:rsidRPr="00000000" w14:paraId="0000004F">
      <w:pPr>
        <w:ind w:left="705"/>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7.</w:t>
        <w:tab/>
        <w:t xml:space="preserve">PAVILLONS DE CLASSE</w:t>
      </w:r>
    </w:p>
    <w:p w:rsidR="00000000" w:rsidDel="00000000" w:rsidP="00000000" w:rsidRDefault="00000000" w:rsidRPr="00000000" w14:paraId="00000051">
      <w:pPr>
        <w:ind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 pavillon de classe utilisé pour le signal d’avertissement est un guidon SRCO.</w:t>
      </w:r>
    </w:p>
    <w:p w:rsidR="00000000" w:rsidDel="00000000" w:rsidP="00000000" w:rsidRDefault="00000000" w:rsidRPr="00000000" w14:paraId="00000052">
      <w:pPr>
        <w:ind w:firstLine="709"/>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3">
      <w:pP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8.</w:t>
        <w:tab/>
        <w:t xml:space="preserve">ZONES DE COURSE</w:t>
      </w:r>
      <w:r w:rsidDel="00000000" w:rsidR="00000000" w:rsidRPr="00000000">
        <w:rPr>
          <w:rtl w:val="0"/>
        </w:rPr>
      </w:r>
    </w:p>
    <w:p w:rsidR="00000000" w:rsidDel="00000000" w:rsidP="00000000" w:rsidRDefault="00000000" w:rsidRPr="00000000" w14:paraId="00000054">
      <w:pPr>
        <w:ind w:firstLine="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L’emplacement des zones de course est défini en </w:t>
      </w:r>
      <w:r w:rsidDel="00000000" w:rsidR="00000000" w:rsidRPr="00000000">
        <w:rPr>
          <w:rFonts w:ascii="Arial" w:cs="Arial" w:eastAsia="Arial" w:hAnsi="Arial"/>
          <w:b w:val="1"/>
          <w:color w:val="000000"/>
          <w:sz w:val="20"/>
          <w:szCs w:val="20"/>
          <w:rtl w:val="0"/>
        </w:rPr>
        <w:t xml:space="preserve">annexe </w:t>
      </w:r>
      <w:r w:rsidDel="00000000" w:rsidR="00000000" w:rsidRPr="00000000">
        <w:rPr>
          <w:rFonts w:ascii="Arial" w:cs="Arial" w:eastAsia="Arial" w:hAnsi="Arial"/>
          <w:color w:val="000000"/>
          <w:sz w:val="20"/>
          <w:szCs w:val="20"/>
          <w:rtl w:val="0"/>
        </w:rPr>
        <w:t xml:space="preserve">ZONES DE COURSE.</w:t>
      </w:r>
    </w:p>
    <w:p w:rsidR="00000000" w:rsidDel="00000000" w:rsidP="00000000" w:rsidRDefault="00000000" w:rsidRPr="00000000" w14:paraId="00000055">
      <w:pPr>
        <w:ind w:firstLine="709"/>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6">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9.</w:t>
        <w:tab/>
        <w:t xml:space="preserve">LES PARCOURS</w:t>
      </w:r>
    </w:p>
    <w:p w:rsidR="00000000" w:rsidDel="00000000" w:rsidP="00000000" w:rsidRDefault="00000000" w:rsidRPr="00000000" w14:paraId="00000057">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9.1</w:t>
        <w:tab/>
        <w:t xml:space="preserve">Les parcours sont décrits en </w:t>
      </w:r>
      <w:r w:rsidDel="00000000" w:rsidR="00000000" w:rsidRPr="00000000">
        <w:rPr>
          <w:rFonts w:ascii="Arial" w:cs="Arial" w:eastAsia="Arial" w:hAnsi="Arial"/>
          <w:b w:val="1"/>
          <w:color w:val="000000"/>
          <w:sz w:val="20"/>
          <w:szCs w:val="20"/>
          <w:rtl w:val="0"/>
        </w:rPr>
        <w:t xml:space="preserve">annexe </w:t>
      </w:r>
      <w:r w:rsidDel="00000000" w:rsidR="00000000" w:rsidRPr="00000000">
        <w:rPr>
          <w:rFonts w:ascii="Arial" w:cs="Arial" w:eastAsia="Arial" w:hAnsi="Arial"/>
          <w:color w:val="000000"/>
          <w:sz w:val="20"/>
          <w:szCs w:val="20"/>
          <w:rtl w:val="0"/>
        </w:rPr>
        <w:t xml:space="preserve">PARCOURS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en incluant les angles approximatifs entre les bords de parcours, l’ordre dans lequel les marques doivent être passées et le côté duquel chaque marque doit être laissée, ainsi que la longueur indicative des parcours. </w:t>
      </w:r>
    </w:p>
    <w:p w:rsidR="00000000" w:rsidDel="00000000" w:rsidP="00000000" w:rsidRDefault="00000000" w:rsidRPr="00000000" w14:paraId="00000058">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9.3</w:t>
      </w:r>
      <w:r w:rsidDel="00000000" w:rsidR="00000000" w:rsidRPr="00000000">
        <w:rPr>
          <w:rFonts w:ascii="Arial" w:cs="Arial" w:eastAsia="Arial" w:hAnsi="Arial"/>
          <w:b w:val="1"/>
          <w:color w:val="000000"/>
          <w:sz w:val="20"/>
          <w:szCs w:val="20"/>
          <w:rtl w:val="0"/>
        </w:rPr>
        <w:tab/>
        <w:t xml:space="preserve">Parcours Côtiers</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Au plus tard au signal d’avertissement, le comité de course enverra le pavillon D si le parcours comprend une marque de dégagement. Il enverra le pavillon vert pour indiquer qu’elle est à contourner en la laissant à tribord. L’absence de pavillon vert signifie qu’elle est à contourner en la laissant à bâbord (ceci modifie Signaux de course).</w:t>
      </w:r>
    </w:p>
    <w:p w:rsidR="00000000" w:rsidDel="00000000" w:rsidP="00000000" w:rsidRDefault="00000000" w:rsidRPr="00000000" w14:paraId="00000059">
      <w:pPr>
        <w:ind w:left="705"/>
        <w:jc w:val="both"/>
        <w:rPr>
          <w:rFonts w:ascii="Arial" w:cs="Arial" w:eastAsia="Arial" w:hAnsi="Arial"/>
          <w:i w:val="1"/>
          <w:color w:val="000000"/>
        </w:rPr>
      </w:pPr>
      <w:r w:rsidDel="00000000" w:rsidR="00000000" w:rsidRPr="00000000">
        <w:rPr>
          <w:rFonts w:ascii="Arial" w:cs="Arial" w:eastAsia="Arial" w:hAnsi="Arial"/>
          <w:color w:val="000000"/>
          <w:sz w:val="20"/>
          <w:szCs w:val="20"/>
          <w:rtl w:val="0"/>
        </w:rPr>
        <w:t xml:space="preserve">9.4</w:t>
      </w:r>
      <w:r w:rsidDel="00000000" w:rsidR="00000000" w:rsidRPr="00000000">
        <w:rPr>
          <w:rFonts w:ascii="Arial" w:cs="Arial" w:eastAsia="Arial" w:hAnsi="Arial"/>
          <w:i w:val="1"/>
          <w:color w:val="000000"/>
          <w:rtl w:val="0"/>
        </w:rPr>
        <w:tab/>
      </w:r>
      <w:r w:rsidDel="00000000" w:rsidR="00000000" w:rsidRPr="00000000">
        <w:rPr>
          <w:rFonts w:ascii="Arial" w:cs="Arial" w:eastAsia="Arial" w:hAnsi="Arial"/>
          <w:color w:val="000000"/>
          <w:sz w:val="20"/>
          <w:szCs w:val="20"/>
          <w:rtl w:val="0"/>
        </w:rPr>
        <w:t xml:space="preserve">Les portes ou les marques à contourner où le parcours pourra être réduit sont précisées en </w:t>
      </w:r>
      <w:r w:rsidDel="00000000" w:rsidR="00000000" w:rsidRPr="00000000">
        <w:rPr>
          <w:rFonts w:ascii="Arial" w:cs="Arial" w:eastAsia="Arial" w:hAnsi="Arial"/>
          <w:b w:val="1"/>
          <w:color w:val="000000"/>
          <w:sz w:val="20"/>
          <w:szCs w:val="20"/>
          <w:rtl w:val="0"/>
        </w:rPr>
        <w:t xml:space="preserve">annexe </w:t>
      </w:r>
      <w:r w:rsidDel="00000000" w:rsidR="00000000" w:rsidRPr="00000000">
        <w:rPr>
          <w:rFonts w:ascii="Arial" w:cs="Arial" w:eastAsia="Arial" w:hAnsi="Arial"/>
          <w:color w:val="000000"/>
          <w:sz w:val="20"/>
          <w:szCs w:val="20"/>
          <w:rtl w:val="0"/>
        </w:rPr>
        <w:t xml:space="preserve">PARCOURS</w:t>
      </w:r>
      <w:r w:rsidDel="00000000" w:rsidR="00000000" w:rsidRPr="00000000">
        <w:rPr>
          <w:rFonts w:ascii="Arial" w:cs="Arial" w:eastAsia="Arial" w:hAnsi="Arial"/>
          <w:b w:val="1"/>
          <w:color w:val="000000"/>
          <w:sz w:val="20"/>
          <w:szCs w:val="20"/>
          <w:rtl w:val="0"/>
        </w:rPr>
        <w:t xml:space="preserve">.</w:t>
      </w:r>
      <w:r w:rsidDel="00000000" w:rsidR="00000000" w:rsidRPr="00000000">
        <w:rPr>
          <w:rtl w:val="0"/>
        </w:rPr>
      </w:r>
    </w:p>
    <w:p w:rsidR="00000000" w:rsidDel="00000000" w:rsidP="00000000" w:rsidRDefault="00000000" w:rsidRPr="00000000" w14:paraId="0000005A">
      <w:pPr>
        <w:pStyle w:val="Heading5"/>
        <w:keepLines w:val="0"/>
        <w:spacing w:after="0" w:before="0" w:lineRule="auto"/>
        <w:ind w:left="709"/>
        <w:jc w:val="both"/>
        <w:rPr>
          <w:rFonts w:ascii="Arial" w:cs="Arial" w:eastAsia="Arial" w:hAnsi="Arial"/>
          <w:b w:val="0"/>
          <w:color w:val="000000"/>
          <w:sz w:val="20"/>
          <w:szCs w:val="20"/>
        </w:rPr>
      </w:pPr>
      <w:bookmarkStart w:colFirst="0" w:colLast="0" w:name="_1lfm8x53zoys" w:id="0"/>
      <w:bookmarkEnd w:id="0"/>
      <w:r w:rsidDel="00000000" w:rsidR="00000000" w:rsidRPr="00000000">
        <w:rPr>
          <w:rFonts w:ascii="Arial" w:cs="Arial" w:eastAsia="Arial" w:hAnsi="Arial"/>
          <w:b w:val="0"/>
          <w:color w:val="000000"/>
          <w:sz w:val="20"/>
          <w:szCs w:val="20"/>
          <w:rtl w:val="0"/>
        </w:rPr>
        <w:t xml:space="preserve">9.5</w:t>
      </w:r>
      <w:r w:rsidDel="00000000" w:rsidR="00000000" w:rsidRPr="00000000">
        <w:rPr>
          <w:rFonts w:ascii="Arial" w:cs="Arial" w:eastAsia="Arial" w:hAnsi="Arial"/>
          <w:color w:val="000000"/>
          <w:sz w:val="20"/>
          <w:szCs w:val="20"/>
          <w:rtl w:val="0"/>
        </w:rPr>
        <w:tab/>
        <w:t xml:space="preserve">Pointage officiel à une marque : </w:t>
      </w:r>
      <w:r w:rsidDel="00000000" w:rsidR="00000000" w:rsidRPr="00000000">
        <w:rPr>
          <w:rFonts w:ascii="Arial" w:cs="Arial" w:eastAsia="Arial" w:hAnsi="Arial"/>
          <w:b w:val="0"/>
          <w:color w:val="000000"/>
          <w:sz w:val="20"/>
          <w:szCs w:val="20"/>
          <w:rtl w:val="0"/>
        </w:rPr>
        <w:t xml:space="preserve">Le comité de course peut interrompre une course selon l’une des causes prévues par la RCV </w:t>
        <w:tab/>
        <w:t xml:space="preserve">32.1 et la valider en prenant pour ordre d’arrivée le dernier pointage officiel à une des marques à contourner précisées en </w:t>
      </w:r>
      <w:r w:rsidDel="00000000" w:rsidR="00000000" w:rsidRPr="00000000">
        <w:rPr>
          <w:rFonts w:ascii="Arial" w:cs="Arial" w:eastAsia="Arial" w:hAnsi="Arial"/>
          <w:color w:val="000000"/>
          <w:sz w:val="20"/>
          <w:szCs w:val="20"/>
          <w:rtl w:val="0"/>
        </w:rPr>
        <w:t xml:space="preserve">annexe</w:t>
      </w:r>
      <w:r w:rsidDel="00000000" w:rsidR="00000000" w:rsidRPr="00000000">
        <w:rPr>
          <w:rFonts w:ascii="Arial" w:cs="Arial" w:eastAsia="Arial" w:hAnsi="Arial"/>
          <w:b w:val="0"/>
          <w:color w:val="000000"/>
          <w:sz w:val="20"/>
          <w:szCs w:val="20"/>
          <w:rtl w:val="0"/>
        </w:rPr>
        <w:t xml:space="preserve"> PARCOURS (ceci modifie la RCV 32). Les modalités d'application sont fixées en </w:t>
      </w:r>
      <w:r w:rsidDel="00000000" w:rsidR="00000000" w:rsidRPr="00000000">
        <w:rPr>
          <w:rFonts w:ascii="Arial" w:cs="Arial" w:eastAsia="Arial" w:hAnsi="Arial"/>
          <w:color w:val="000000"/>
          <w:sz w:val="20"/>
          <w:szCs w:val="20"/>
          <w:rtl w:val="0"/>
        </w:rPr>
        <w:t xml:space="preserve">annexe</w:t>
      </w:r>
      <w:r w:rsidDel="00000000" w:rsidR="00000000" w:rsidRPr="00000000">
        <w:rPr>
          <w:rFonts w:ascii="Arial" w:cs="Arial" w:eastAsia="Arial" w:hAnsi="Arial"/>
          <w:b w:val="0"/>
          <w:color w:val="000000"/>
          <w:sz w:val="20"/>
          <w:szCs w:val="20"/>
          <w:rtl w:val="0"/>
        </w:rPr>
        <w:t xml:space="preserve"> POINTAGE OFFICIEL À UNE MARQUE.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tab/>
        <w:t xml:space="preserve">MARQUES</w:t>
      </w:r>
    </w:p>
    <w:p w:rsidR="00000000" w:rsidDel="00000000" w:rsidP="00000000" w:rsidRDefault="00000000" w:rsidRPr="00000000" w14:paraId="0000005D">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10.1</w:t>
        <w:tab/>
        <w:t xml:space="preserve">Les marques</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sont des bouées cylindriques gonflables ou des balises de signalisation maritime.</w:t>
      </w:r>
    </w:p>
    <w:p w:rsidR="00000000" w:rsidDel="00000000" w:rsidP="00000000" w:rsidRDefault="00000000" w:rsidRPr="00000000" w14:paraId="0000005E">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w:t>
        <w:tab/>
        <w:tab/>
        <w:t xml:space="preserve">Un bateau du comité de course signalant un changement d’un bord du parcours est une marque.</w:t>
      </w:r>
    </w:p>
    <w:p w:rsidR="00000000" w:rsidDel="00000000" w:rsidP="00000000" w:rsidRDefault="00000000" w:rsidRPr="00000000" w14:paraId="0000005F">
      <w:pPr>
        <w:ind w:left="705"/>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11.</w:t>
        <w:tab/>
        <w:t xml:space="preserve">ZONES QUI SONT DES OBSTACLES</w:t>
      </w:r>
    </w:p>
    <w:p w:rsidR="00000000" w:rsidDel="00000000" w:rsidP="00000000" w:rsidRDefault="00000000" w:rsidRPr="00000000" w14:paraId="00000061">
      <w:pPr>
        <w:ind w:left="709" w:firstLine="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Les zones considérées comme des obstacles sont précisées en </w:t>
      </w:r>
      <w:r w:rsidDel="00000000" w:rsidR="00000000" w:rsidRPr="00000000">
        <w:rPr>
          <w:rFonts w:ascii="Arial" w:cs="Arial" w:eastAsia="Arial" w:hAnsi="Arial"/>
          <w:b w:val="1"/>
          <w:color w:val="000000"/>
          <w:sz w:val="20"/>
          <w:szCs w:val="20"/>
          <w:rtl w:val="0"/>
        </w:rPr>
        <w:t xml:space="preserve">annexe </w:t>
      </w:r>
      <w:r w:rsidDel="00000000" w:rsidR="00000000" w:rsidRPr="00000000">
        <w:rPr>
          <w:rFonts w:ascii="Arial" w:cs="Arial" w:eastAsia="Arial" w:hAnsi="Arial"/>
          <w:color w:val="000000"/>
          <w:sz w:val="20"/>
          <w:szCs w:val="20"/>
          <w:rtl w:val="0"/>
        </w:rPr>
        <w:t xml:space="preserve">ZONES DE COURSE</w:t>
      </w:r>
      <w:r w:rsidDel="00000000" w:rsidR="00000000" w:rsidRPr="00000000">
        <w:rPr>
          <w:rFonts w:ascii="Arial" w:cs="Arial" w:eastAsia="Arial" w:hAnsi="Arial"/>
          <w:b w:val="1"/>
          <w:color w:val="000000"/>
          <w:sz w:val="20"/>
          <w:szCs w:val="20"/>
          <w:rtl w:val="0"/>
        </w:rPr>
        <w:t xml:space="preserve">.</w:t>
      </w:r>
    </w:p>
    <w:p w:rsidR="00000000" w:rsidDel="00000000" w:rsidP="00000000" w:rsidRDefault="00000000" w:rsidRPr="00000000" w14:paraId="00000062">
      <w:pPr>
        <w:ind w:left="709"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3">
      <w:pPr>
        <w:ind w:left="709"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4">
      <w:pPr>
        <w:ind w:left="709"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5">
      <w:pPr>
        <w:ind w:left="709"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6">
      <w:pPr>
        <w:ind w:left="709"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7">
      <w:pPr>
        <w:ind w:left="709"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8">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12.</w:t>
        <w:tab/>
        <w:t xml:space="preserve">LE DEPART</w:t>
      </w:r>
    </w:p>
    <w:p w:rsidR="00000000" w:rsidDel="00000000" w:rsidP="00000000" w:rsidRDefault="00000000" w:rsidRPr="00000000" w14:paraId="00000069">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12.1</w:t>
        <w:tab/>
        <w:t xml:space="preserve">La ligne de départ sera entre le mât arborant un pavillon orange sur le bateau du comité de course à l’extrémité tribord, et le côté parcours de la marque de départ à l’extrémité bâbord.</w:t>
      </w:r>
    </w:p>
    <w:p w:rsidR="00000000" w:rsidDel="00000000" w:rsidP="00000000" w:rsidRDefault="00000000" w:rsidRPr="00000000" w14:paraId="0000006A">
      <w:pPr>
        <w:ind w:left="705"/>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12.3</w:t>
        <w:tab/>
        <w:t xml:space="preserve">Si une partie quelconque de la coque d’un bateau est du côté parcours de la ligne de départ à son signal de départ et qu’il est identifié, le comité de course pourra donner son numéro de voile sur le canal VHF 72. L'absence d’émission ou de réception VHF ne peut donner lieu à demande de réparation (ceci modifie la RCV 62.1(a).</w:t>
      </w:r>
      <w:r w:rsidDel="00000000" w:rsidR="00000000" w:rsidRPr="00000000">
        <w:rPr>
          <w:rtl w:val="0"/>
        </w:rPr>
      </w:r>
    </w:p>
    <w:p w:rsidR="00000000" w:rsidDel="00000000" w:rsidP="00000000" w:rsidRDefault="00000000" w:rsidRPr="00000000" w14:paraId="0000006B">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12.4</w:t>
        <w:tab/>
        <w:t xml:space="preserve">Un bateau qui ne prend pas le départ au plus tard 5 minutes après son signal de départ sera classé DNS sans instruction (ceci modifie les RCV A5.1 et A5.2). </w:t>
      </w:r>
    </w:p>
    <w:p w:rsidR="00000000" w:rsidDel="00000000" w:rsidP="00000000" w:rsidRDefault="00000000" w:rsidRPr="00000000" w14:paraId="0000006C">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12.5      La procédure de départ se fera en 5 minutes.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14.</w:t>
        <w:tab/>
        <w:t xml:space="preserve">L’ARRIVEE</w:t>
      </w:r>
    </w:p>
    <w:p w:rsidR="00000000" w:rsidDel="00000000" w:rsidP="00000000" w:rsidRDefault="00000000" w:rsidRPr="00000000" w14:paraId="00000070">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14.1</w:t>
        <w:tab/>
        <w:t xml:space="preserve">L’arrivée se fera entre un bateau du comité de course et la marque d’arrivée.</w:t>
      </w:r>
    </w:p>
    <w:p w:rsidR="00000000" w:rsidDel="00000000" w:rsidP="00000000" w:rsidRDefault="00000000" w:rsidRPr="00000000" w14:paraId="00000071">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14.2     En cas d’absence de bateau du comité de course sur la zone d’arrivée, celle-ci se fera par auto pointage en relevant la marque d’arrivée au 000°.</w:t>
      </w:r>
    </w:p>
    <w:p w:rsidR="00000000" w:rsidDel="00000000" w:rsidP="00000000" w:rsidRDefault="00000000" w:rsidRPr="00000000" w14:paraId="00000072">
      <w:pPr>
        <w:ind w:left="0"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3">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15.</w:t>
        <w:tab/>
        <w:t xml:space="preserve">SYSTEME DE PENALITE</w:t>
      </w:r>
    </w:p>
    <w:p w:rsidR="00000000" w:rsidDel="00000000" w:rsidP="00000000" w:rsidRDefault="00000000" w:rsidRPr="00000000" w14:paraId="00000074">
      <w:pPr>
        <w:tabs>
          <w:tab w:val="left" w:leader="none" w:pos="720"/>
        </w:tabs>
        <w:ind w:left="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15.1</w:t>
        <w:tab/>
        <w:t xml:space="preserve">La RCV 44.1 est modifiée de sorte que la pénalité de deux tours est remplacée par une pénalité d'un tour.</w:t>
      </w:r>
    </w:p>
    <w:p w:rsidR="00000000" w:rsidDel="00000000" w:rsidP="00000000" w:rsidRDefault="00000000" w:rsidRPr="00000000" w14:paraId="00000075">
      <w:pPr>
        <w:tabs>
          <w:tab w:val="left" w:leader="none" w:pos="720"/>
        </w:tabs>
        <w:ind w:left="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w:t>
        <w:tab/>
        <w:t xml:space="preserve">Quand les règles du chapitre 2 des RCV ne s’appliquent plus et sont remplacées par la partie B section II du RIPAM, la RCV 44.1 ne s'applique pas.</w:t>
      </w:r>
    </w:p>
    <w:p w:rsidR="00000000" w:rsidDel="00000000" w:rsidP="00000000" w:rsidRDefault="00000000" w:rsidRPr="00000000" w14:paraId="00000076">
      <w:pPr>
        <w:tabs>
          <w:tab w:val="left" w:leader="none" w:pos="720"/>
        </w:tabs>
        <w:ind w:left="709"/>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7">
      <w:pPr>
        <w:tabs>
          <w:tab w:val="left" w:leader="none" w:pos="720"/>
        </w:tabs>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16.</w:t>
        <w:tab/>
        <w:t xml:space="preserve">TEMPS CIBLE</w:t>
      </w:r>
      <w:r w:rsidDel="00000000" w:rsidR="00000000" w:rsidRPr="00000000">
        <w:rPr>
          <w:rFonts w:ascii="Arial" w:cs="Arial" w:eastAsia="Arial" w:hAnsi="Arial"/>
          <w:b w:val="1"/>
          <w:color w:val="ff0000"/>
          <w:sz w:val="20"/>
          <w:szCs w:val="20"/>
          <w:rtl w:val="0"/>
        </w:rPr>
        <w:t xml:space="preserve"> </w:t>
      </w:r>
      <w:r w:rsidDel="00000000" w:rsidR="00000000" w:rsidRPr="00000000">
        <w:rPr>
          <w:rFonts w:ascii="Arial" w:cs="Arial" w:eastAsia="Arial" w:hAnsi="Arial"/>
          <w:b w:val="1"/>
          <w:color w:val="000000"/>
          <w:sz w:val="20"/>
          <w:szCs w:val="20"/>
          <w:rtl w:val="0"/>
        </w:rPr>
        <w:t xml:space="preserve">ET TEMPS LIMITES</w:t>
      </w:r>
    </w:p>
    <w:p w:rsidR="00000000" w:rsidDel="00000000" w:rsidP="00000000" w:rsidRDefault="00000000" w:rsidRPr="00000000" w14:paraId="00000078">
      <w:pPr>
        <w:tabs>
          <w:tab w:val="left" w:leader="none" w:pos="720"/>
        </w:tabs>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16.1</w:t>
        <w:tab/>
        <w:t xml:space="preserve">La ligne d’arrivée fermera le Dimanche 29 Septembre à 12h45.</w:t>
      </w:r>
    </w:p>
    <w:p w:rsidR="00000000" w:rsidDel="00000000" w:rsidP="00000000" w:rsidRDefault="00000000" w:rsidRPr="00000000" w14:paraId="00000079">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16.2</w:t>
      </w:r>
      <w:r w:rsidDel="00000000" w:rsidR="00000000" w:rsidRPr="00000000">
        <w:rPr>
          <w:rFonts w:ascii="Arial" w:cs="Arial" w:eastAsia="Arial" w:hAnsi="Arial"/>
          <w:b w:val="1"/>
          <w:color w:val="000000"/>
          <w:sz w:val="20"/>
          <w:szCs w:val="20"/>
          <w:rtl w:val="0"/>
        </w:rPr>
        <w:tab/>
      </w:r>
      <w:r w:rsidDel="00000000" w:rsidR="00000000" w:rsidRPr="00000000">
        <w:rPr>
          <w:rFonts w:ascii="Arial" w:cs="Arial" w:eastAsia="Arial" w:hAnsi="Arial"/>
          <w:color w:val="000000"/>
          <w:sz w:val="20"/>
          <w:szCs w:val="20"/>
          <w:rtl w:val="0"/>
        </w:rPr>
        <w:t xml:space="preserve">Les bateaux ayant effectué le parcours et fini après la fermeture de ligne seront classés DNF (ceci modifie les RCV 35,</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A4 et A5).</w:t>
      </w:r>
    </w:p>
    <w:p w:rsidR="00000000" w:rsidDel="00000000" w:rsidP="00000000" w:rsidRDefault="00000000" w:rsidRPr="00000000" w14:paraId="0000007A">
      <w:pPr>
        <w:ind w:left="705"/>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16.3</w:t>
        <w:tab/>
        <w:t xml:space="preserve">Le non-respect du temps cible ne sera pas un motif de réparation (ceci modifie la RCV 62.1(a)). </w:t>
      </w:r>
      <w:r w:rsidDel="00000000" w:rsidR="00000000" w:rsidRPr="00000000">
        <w:rPr>
          <w:rtl w:val="0"/>
        </w:rPr>
      </w:r>
    </w:p>
    <w:p w:rsidR="00000000" w:rsidDel="00000000" w:rsidP="00000000" w:rsidRDefault="00000000" w:rsidRPr="00000000" w14:paraId="0000007B">
      <w:pPr>
        <w:tabs>
          <w:tab w:val="left" w:leader="none" w:pos="9356"/>
        </w:tabs>
        <w:ind w:firstLine="1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C">
      <w:pPr>
        <w:tabs>
          <w:tab w:val="left" w:leader="none" w:pos="720"/>
        </w:tabs>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17.</w:t>
        <w:tab/>
        <w:t xml:space="preserve">DEMANDES D’INSTRUCTION</w:t>
      </w:r>
    </w:p>
    <w:p w:rsidR="00000000" w:rsidDel="00000000" w:rsidP="00000000" w:rsidRDefault="00000000" w:rsidRPr="00000000" w14:paraId="0000007D">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17.1</w:t>
        <w:tab/>
        <w:t xml:space="preserve">Pour chaque classe, le temps limite de réclamation est de 45 minutes après que le dernier bateau a fini.</w:t>
      </w:r>
    </w:p>
    <w:p w:rsidR="00000000" w:rsidDel="00000000" w:rsidP="00000000" w:rsidRDefault="00000000" w:rsidRPr="00000000" w14:paraId="0000007E">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17.2</w:t>
        <w:tab/>
        <w:t xml:space="preserve">Les formulaires de demandes d’instruction sont disponibles au secrétariat du jury situé à la SRCO.. </w:t>
      </w:r>
    </w:p>
    <w:p w:rsidR="00000000" w:rsidDel="00000000" w:rsidP="00000000" w:rsidRDefault="00000000" w:rsidRPr="00000000" w14:paraId="0000007F">
      <w:pPr>
        <w:ind w:left="705"/>
        <w:jc w:val="both"/>
        <w:rPr>
          <w:rFonts w:ascii="Arial" w:cs="Arial" w:eastAsia="Arial" w:hAnsi="Arial"/>
          <w:strike w:val="1"/>
          <w:color w:val="000000"/>
          <w:sz w:val="20"/>
          <w:szCs w:val="20"/>
        </w:rPr>
      </w:pPr>
      <w:r w:rsidDel="00000000" w:rsidR="00000000" w:rsidRPr="00000000">
        <w:rPr>
          <w:rFonts w:ascii="Arial" w:cs="Arial" w:eastAsia="Arial" w:hAnsi="Arial"/>
          <w:color w:val="000000"/>
          <w:sz w:val="20"/>
          <w:szCs w:val="20"/>
          <w:rtl w:val="0"/>
        </w:rPr>
        <w:t xml:space="preserve">17.3 </w:t>
        <w:tab/>
        <w:t xml:space="preserve">Des avis seront communiqués au plus tard 60 minutes après le temps limite de réclamation pour informer les concurrents des instructions dans lesquelles ils sont parties ou appelés comme témoins. Les instructions auront lieu dans la salle du jury située à la SRCO. Elles commenceront à l'heure indiquée au tableau officiel d’information. </w:t>
      </w:r>
      <w:r w:rsidDel="00000000" w:rsidR="00000000" w:rsidRPr="00000000">
        <w:rPr>
          <w:rtl w:val="0"/>
        </w:rPr>
      </w:r>
    </w:p>
    <w:p w:rsidR="00000000" w:rsidDel="00000000" w:rsidP="00000000" w:rsidRDefault="00000000" w:rsidRPr="00000000" w14:paraId="00000080">
      <w:pPr>
        <w:tabs>
          <w:tab w:val="left" w:leader="none" w:pos="720"/>
        </w:tabs>
        <w:ind w:left="709"/>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1">
      <w:pPr>
        <w:tabs>
          <w:tab w:val="left" w:leader="none" w:pos="720"/>
        </w:tabs>
        <w:ind w:left="709"/>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2">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18.</w:t>
        <w:tab/>
        <w:t xml:space="preserve">CLASSEMENT</w:t>
      </w:r>
    </w:p>
    <w:p w:rsidR="00000000" w:rsidDel="00000000" w:rsidP="00000000" w:rsidRDefault="00000000" w:rsidRPr="00000000" w14:paraId="00000083">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18.1</w:t>
        <w:tab/>
        <w:t xml:space="preserve">Une course doit être validée pour valider la compétition.</w:t>
      </w:r>
    </w:p>
    <w:p w:rsidR="00000000" w:rsidDel="00000000" w:rsidP="00000000" w:rsidRDefault="00000000" w:rsidRPr="00000000" w14:paraId="00000084">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18.3</w:t>
        <w:tab/>
        <w:tab/>
        <w:t xml:space="preserve">Le calcul du temps compensé des bateaux qui y sont soumis sera fait selon le système temps sur temps.</w:t>
      </w:r>
    </w:p>
    <w:p w:rsidR="00000000" w:rsidDel="00000000" w:rsidP="00000000" w:rsidRDefault="00000000" w:rsidRPr="00000000" w14:paraId="00000085">
      <w:pPr>
        <w:pStyle w:val="Heading2"/>
        <w:keepLines w:val="0"/>
        <w:spacing w:after="0" w:before="0" w:lineRule="auto"/>
        <w:ind w:left="705"/>
        <w:jc w:val="both"/>
        <w:rPr>
          <w:rFonts w:ascii="Arial" w:cs="Arial" w:eastAsia="Arial" w:hAnsi="Arial"/>
          <w:b w:val="0"/>
          <w:color w:val="000000"/>
          <w:sz w:val="20"/>
          <w:szCs w:val="20"/>
        </w:rPr>
      </w:pPr>
      <w:bookmarkStart w:colFirst="0" w:colLast="0" w:name="_twctfu35vauf" w:id="1"/>
      <w:bookmarkEnd w:id="1"/>
      <w:r w:rsidDel="00000000" w:rsidR="00000000" w:rsidRPr="00000000">
        <w:rPr>
          <w:rFonts w:ascii="Arial" w:cs="Arial" w:eastAsia="Arial" w:hAnsi="Arial"/>
          <w:b w:val="0"/>
          <w:color w:val="000000"/>
          <w:sz w:val="20"/>
          <w:szCs w:val="20"/>
          <w:rtl w:val="0"/>
        </w:rPr>
        <w:t xml:space="preserve">18.4</w:t>
        <w:tab/>
        <w:tab/>
        <w:t xml:space="preserve">Les coefficients à utiliser pour le calcul des temps compensés seront affichés au tableau officiel d’information, au briefing, et au plus tard une heure avant l’heure prévue pour le départ de la première course. Les réclamations concernant ces coefficients sont admises jusqu'à l’heure limite de réclamation du premier jour.</w:t>
      </w:r>
    </w:p>
    <w:p w:rsidR="00000000" w:rsidDel="00000000" w:rsidP="00000000" w:rsidRDefault="00000000" w:rsidRPr="00000000" w14:paraId="00000086">
      <w:pPr>
        <w:tabs>
          <w:tab w:val="left" w:leader="none" w:pos="720"/>
        </w:tabs>
        <w:ind w:left="709"/>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7">
      <w:pP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19.</w:t>
        <w:tab/>
        <w:t xml:space="preserve">REGLES DE SECURITE</w:t>
      </w:r>
      <w:r w:rsidDel="00000000" w:rsidR="00000000" w:rsidRPr="00000000">
        <w:rPr>
          <w:rtl w:val="0"/>
        </w:rPr>
      </w:r>
    </w:p>
    <w:p w:rsidR="00000000" w:rsidDel="00000000" w:rsidP="00000000" w:rsidRDefault="00000000" w:rsidRPr="00000000" w14:paraId="00000088">
      <w:pPr>
        <w:ind w:left="705"/>
        <w:jc w:val="both"/>
        <w:rPr>
          <w:rFonts w:ascii="Arial" w:cs="Arial" w:eastAsia="Arial" w:hAnsi="Arial"/>
          <w:strike w:val="1"/>
          <w:color w:val="000000"/>
          <w:sz w:val="20"/>
          <w:szCs w:val="20"/>
        </w:rPr>
      </w:pPr>
      <w:r w:rsidDel="00000000" w:rsidR="00000000" w:rsidRPr="00000000">
        <w:rPr>
          <w:rFonts w:ascii="Arial" w:cs="Arial" w:eastAsia="Arial" w:hAnsi="Arial"/>
          <w:color w:val="000000"/>
          <w:sz w:val="20"/>
          <w:szCs w:val="20"/>
          <w:rtl w:val="0"/>
        </w:rPr>
        <w:t xml:space="preserve">19.1</w:t>
        <w:tab/>
        <w:t xml:space="preserve">[DP] [NP]</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Un émargement (départ et arrivée) pourra être mis en place. </w:t>
      </w:r>
      <w:r w:rsidDel="00000000" w:rsidR="00000000" w:rsidRPr="00000000">
        <w:rPr>
          <w:rtl w:val="0"/>
        </w:rPr>
      </w:r>
    </w:p>
    <w:p w:rsidR="00000000" w:rsidDel="00000000" w:rsidP="00000000" w:rsidRDefault="00000000" w:rsidRPr="00000000" w14:paraId="00000089">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19.2</w:t>
        <w:tab/>
        <w:t xml:space="preserve">[DP]</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color w:val="000000"/>
          <w:sz w:val="20"/>
          <w:szCs w:val="20"/>
          <w:rtl w:val="0"/>
        </w:rPr>
        <w:t xml:space="preserve">[NP]</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Un bateau qui abandonne une course doit le signaler au comité de course aussitôt que possible. </w:t>
      </w:r>
    </w:p>
    <w:p w:rsidR="00000000" w:rsidDel="00000000" w:rsidP="00000000" w:rsidRDefault="00000000" w:rsidRPr="00000000" w14:paraId="0000008A">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19.3</w:t>
        <w:tab/>
        <w:t xml:space="preserve">Le canal VHF utilisé en course est le 72.</w:t>
      </w:r>
    </w:p>
    <w:p w:rsidR="00000000" w:rsidDel="00000000" w:rsidP="00000000" w:rsidRDefault="00000000" w:rsidRPr="00000000" w14:paraId="0000008B">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19.4</w:t>
      </w:r>
      <w:r w:rsidDel="00000000" w:rsidR="00000000" w:rsidRPr="00000000">
        <w:rPr>
          <w:rFonts w:ascii="Arial" w:cs="Arial" w:eastAsia="Arial" w:hAnsi="Arial"/>
          <w:b w:val="1"/>
          <w:color w:val="000000"/>
          <w:sz w:val="20"/>
          <w:szCs w:val="20"/>
          <w:rtl w:val="0"/>
        </w:rPr>
        <w:tab/>
      </w:r>
      <w:r w:rsidDel="00000000" w:rsidR="00000000" w:rsidRPr="00000000">
        <w:rPr>
          <w:rFonts w:ascii="Arial" w:cs="Arial" w:eastAsia="Arial" w:hAnsi="Arial"/>
          <w:color w:val="000000"/>
          <w:sz w:val="20"/>
          <w:szCs w:val="20"/>
          <w:rtl w:val="0"/>
        </w:rPr>
        <w:t xml:space="preserve">Utilisation du Bout dehors : Sauf si les règles de classe le précisent autrement, la sortie du bout dehors est autorisée uniquement pour établir et porter le spinnaker.</w:t>
      </w:r>
    </w:p>
    <w:p w:rsidR="00000000" w:rsidDel="00000000" w:rsidP="00000000" w:rsidRDefault="00000000" w:rsidRPr="00000000" w14:paraId="0000008C">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D">
      <w:pPr>
        <w:pStyle w:val="Heading5"/>
        <w:keepLines w:val="0"/>
        <w:spacing w:after="0" w:before="0" w:lineRule="auto"/>
        <w:ind w:left="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w:t>
        <w:tab/>
        <w:t xml:space="preserve">REMPLACEMENT DE CONCURRENT OU D'ÉQUIPEMENT </w:t>
      </w:r>
    </w:p>
    <w:p w:rsidR="00000000" w:rsidDel="00000000" w:rsidP="00000000" w:rsidRDefault="00000000" w:rsidRPr="00000000" w14:paraId="0000008E">
      <w:pPr>
        <w:pStyle w:val="Heading5"/>
        <w:keepLines w:val="0"/>
        <w:spacing w:after="0" w:before="0" w:lineRule="auto"/>
        <w:ind w:left="705"/>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20.1</w:t>
        <w:tab/>
        <w:t xml:space="preserve">[DP] Le remplacement de concurrents ne sera pas autorisé sans l’approbation écrite préalable du comité de course ou du jury</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8F">
      <w:pPr>
        <w:pStyle w:val="Heading5"/>
        <w:keepLines w:val="0"/>
        <w:spacing w:after="0" w:before="0" w:lineRule="auto"/>
        <w:ind w:left="709"/>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20.2</w:t>
        <w:tab/>
        <w:t xml:space="preserve">[DP] Le remplacement d’équipement endommagé ou perdu ne sera pas autorisé sans l’approbation du comité technique ou du comité de course. Les demandes de remplacement doivent lui être faites à la première occasion raisonnable.</w:t>
      </w:r>
    </w:p>
    <w:p w:rsidR="00000000" w:rsidDel="00000000" w:rsidP="00000000" w:rsidRDefault="00000000" w:rsidRPr="00000000" w14:paraId="00000090">
      <w:pPr>
        <w:pStyle w:val="Heading5"/>
        <w:keepLines w:val="0"/>
        <w:spacing w:after="0" w:before="0" w:lineRule="auto"/>
        <w:ind w:left="420" w:firstLine="0"/>
        <w:jc w:val="both"/>
        <w:rPr>
          <w:rFonts w:ascii="Arial" w:cs="Arial" w:eastAsia="Arial" w:hAnsi="Arial"/>
          <w:b w:val="0"/>
          <w:color w:val="000000"/>
          <w:sz w:val="20"/>
          <w:szCs w:val="20"/>
        </w:rPr>
      </w:pPr>
      <w:r w:rsidDel="00000000" w:rsidR="00000000" w:rsidRPr="00000000">
        <w:rPr>
          <w:rtl w:val="0"/>
        </w:rPr>
      </w:r>
    </w:p>
    <w:p w:rsidR="00000000" w:rsidDel="00000000" w:rsidP="00000000" w:rsidRDefault="00000000" w:rsidRPr="00000000" w14:paraId="00000091">
      <w:pPr>
        <w:pStyle w:val="Heading2"/>
        <w:keepLines w:val="0"/>
        <w:spacing w:after="0" w:before="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w:t>
        <w:tab/>
        <w:t xml:space="preserve">CONTRÔLES DE JAUGE ET D'ÉQUIPEMENT</w:t>
      </w:r>
    </w:p>
    <w:p w:rsidR="00000000" w:rsidDel="00000000" w:rsidP="00000000" w:rsidRDefault="00000000" w:rsidRPr="00000000" w14:paraId="00000092">
      <w:pPr>
        <w:pStyle w:val="Heading2"/>
        <w:keepLines w:val="0"/>
        <w:spacing w:after="0" w:before="0" w:lineRule="auto"/>
        <w:ind w:left="705"/>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21.1</w:t>
        <w:tab/>
        <w:t xml:space="preserve">Un bateau ou son équipement peuvent être contrôlés à tout moment pour vérifier la conformité </w:t>
        <w:tab/>
        <w:t xml:space="preserve">aux règles de classe, à l’avis de course et aux instructions de course. </w:t>
      </w:r>
    </w:p>
    <w:p w:rsidR="00000000" w:rsidDel="00000000" w:rsidP="00000000" w:rsidRDefault="00000000" w:rsidRPr="00000000" w14:paraId="00000093">
      <w:pPr>
        <w:pStyle w:val="Heading2"/>
        <w:keepLines w:val="0"/>
        <w:spacing w:after="0" w:before="0" w:lineRule="auto"/>
        <w:ind w:left="705"/>
        <w:jc w:val="both"/>
        <w:rPr>
          <w:rFonts w:ascii="Arial" w:cs="Arial" w:eastAsia="Arial" w:hAnsi="Arial"/>
          <w:b w:val="0"/>
          <w:color w:val="000000"/>
          <w:sz w:val="20"/>
          <w:szCs w:val="20"/>
        </w:rPr>
      </w:pPr>
      <w:bookmarkStart w:colFirst="0" w:colLast="0" w:name="_982n3e8uo8zf" w:id="2"/>
      <w:bookmarkEnd w:id="2"/>
      <w:r w:rsidDel="00000000" w:rsidR="00000000" w:rsidRPr="00000000">
        <w:rPr>
          <w:rFonts w:ascii="Arial" w:cs="Arial" w:eastAsia="Arial" w:hAnsi="Arial"/>
          <w:b w:val="0"/>
          <w:color w:val="000000"/>
          <w:sz w:val="20"/>
          <w:szCs w:val="20"/>
          <w:rtl w:val="0"/>
        </w:rPr>
        <w:t xml:space="preserve">21.2</w:t>
        <w:tab/>
        <w:t xml:space="preserve">[DP] Sur l’eau, un membre du comité technique peut demander à un bateau de rejoindre immédiatement une zone donnée pour y être contrôlé.</w:t>
      </w:r>
    </w:p>
    <w:p w:rsidR="00000000" w:rsidDel="00000000" w:rsidP="00000000" w:rsidRDefault="00000000" w:rsidRPr="00000000" w14:paraId="00000094">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21.3</w:t>
        <w:tab/>
        <w:t xml:space="preserve">[DP] Un bateau doit être conforme aux règles 75 minutes avant son signal d’avertissement.</w:t>
      </w:r>
    </w:p>
    <w:p w:rsidR="00000000" w:rsidDel="00000000" w:rsidP="00000000" w:rsidRDefault="00000000" w:rsidRPr="00000000" w14:paraId="00000095">
      <w:pPr>
        <w:ind w:left="705"/>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6">
      <w:pPr>
        <w:ind w:left="705"/>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7">
      <w:pPr>
        <w:ind w:left="705"/>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8">
      <w:pPr>
        <w:pStyle w:val="Heading2"/>
        <w:keepLines w:val="0"/>
        <w:spacing w:after="0" w:before="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tab/>
        <w:t xml:space="preserve">BATEAUX OFFICIELS</w:t>
      </w:r>
    </w:p>
    <w:p w:rsidR="00000000" w:rsidDel="00000000" w:rsidP="00000000" w:rsidRDefault="00000000" w:rsidRPr="00000000" w14:paraId="00000099">
      <w:pPr>
        <w:pStyle w:val="Heading2"/>
        <w:keepLines w:val="0"/>
        <w:spacing w:after="0" w:before="0" w:lineRule="auto"/>
        <w:ind w:firstLine="709"/>
        <w:jc w:val="both"/>
        <w:rPr>
          <w:rFonts w:ascii="Arial" w:cs="Arial" w:eastAsia="Arial" w:hAnsi="Arial"/>
          <w:color w:val="000000"/>
          <w:sz w:val="20"/>
          <w:szCs w:val="20"/>
        </w:rPr>
      </w:pPr>
      <w:r w:rsidDel="00000000" w:rsidR="00000000" w:rsidRPr="00000000">
        <w:rPr>
          <w:rFonts w:ascii="Arial" w:cs="Arial" w:eastAsia="Arial" w:hAnsi="Arial"/>
          <w:b w:val="0"/>
          <w:color w:val="000000"/>
          <w:sz w:val="20"/>
          <w:szCs w:val="20"/>
          <w:rtl w:val="0"/>
        </w:rPr>
        <w:t xml:space="preserve">Le bateau officiel est une vedette logotée SRCO.</w:t>
      </w:r>
      <w:r w:rsidDel="00000000" w:rsidR="00000000" w:rsidRPr="00000000">
        <w:rPr>
          <w:rtl w:val="0"/>
        </w:rPr>
      </w:r>
    </w:p>
    <w:p w:rsidR="00000000" w:rsidDel="00000000" w:rsidP="00000000" w:rsidRDefault="00000000" w:rsidRPr="00000000" w14:paraId="0000009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B">
      <w:pPr>
        <w:pStyle w:val="Heading2"/>
        <w:keepLines w:val="0"/>
        <w:spacing w:after="0" w:before="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w:t>
        <w:tab/>
        <w:t xml:space="preserve">ACCOMPAGNATEURS </w:t>
      </w:r>
    </w:p>
    <w:p w:rsidR="00000000" w:rsidDel="00000000" w:rsidP="00000000" w:rsidRDefault="00000000" w:rsidRPr="00000000" w14:paraId="0000009C">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23.1</w:t>
        <w:tab/>
        <w:t xml:space="preserve">[DP] [NP] 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 </w:t>
      </w:r>
    </w:p>
    <w:p w:rsidR="00000000" w:rsidDel="00000000" w:rsidP="00000000" w:rsidRDefault="00000000" w:rsidRPr="00000000" w14:paraId="0000009D">
      <w:pPr>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23.2</w:t>
        <w:tab/>
        <w:t xml:space="preserve">[DP] [NP] Les bateaux accompagnateurs doivent être identifiés.</w:t>
      </w:r>
      <w:r w:rsidDel="00000000" w:rsidR="00000000" w:rsidRPr="00000000">
        <w:rPr>
          <w:rtl w:val="0"/>
        </w:rPr>
      </w:r>
    </w:p>
    <w:p w:rsidR="00000000" w:rsidDel="00000000" w:rsidP="00000000" w:rsidRDefault="00000000" w:rsidRPr="00000000" w14:paraId="0000009E">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23.3</w:t>
        <w:tab/>
        <w:t xml:space="preserve">La réglementation des conditions d’intervention des accompagnateurs sur les compétitions de la FFVoile s’appliquera. </w:t>
      </w:r>
    </w:p>
    <w:p w:rsidR="00000000" w:rsidDel="00000000" w:rsidP="00000000" w:rsidRDefault="00000000" w:rsidRPr="00000000" w14:paraId="0000009F">
      <w:pPr>
        <w:ind w:left="705"/>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23.4</w:t>
        <w:tab/>
        <w:t xml:space="preserve">[DP] [NP] Les bateaux accompagnateurs doivent avoir à bord :</w:t>
      </w:r>
    </w:p>
    <w:p w:rsidR="00000000" w:rsidDel="00000000" w:rsidP="00000000" w:rsidRDefault="00000000" w:rsidRPr="00000000" w14:paraId="000000A0">
      <w:pPr>
        <w:ind w:left="705" w:firstLine="145.9999999999999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Des gilets de sauvetage (mini 50N) portés en permanence par toutes les personnes à bord</w:t>
      </w:r>
    </w:p>
    <w:p w:rsidR="00000000" w:rsidDel="00000000" w:rsidP="00000000" w:rsidRDefault="00000000" w:rsidRPr="00000000" w14:paraId="000000A1">
      <w:pPr>
        <w:ind w:left="705" w:firstLine="145.9999999999999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Une VHF</w:t>
      </w:r>
    </w:p>
    <w:p w:rsidR="00000000" w:rsidDel="00000000" w:rsidP="00000000" w:rsidRDefault="00000000" w:rsidRPr="00000000" w14:paraId="000000A2">
      <w:pPr>
        <w:ind w:left="705" w:firstLine="145.9999999999999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Un couteau</w:t>
      </w:r>
    </w:p>
    <w:p w:rsidR="00000000" w:rsidDel="00000000" w:rsidP="00000000" w:rsidRDefault="00000000" w:rsidRPr="00000000" w14:paraId="000000A3">
      <w:pPr>
        <w:ind w:left="705" w:firstLine="145.9999999999999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Une ancre et une ligne de mouillage adaptée</w:t>
      </w:r>
    </w:p>
    <w:p w:rsidR="00000000" w:rsidDel="00000000" w:rsidP="00000000" w:rsidRDefault="00000000" w:rsidRPr="00000000" w14:paraId="000000A4">
      <w:pPr>
        <w:ind w:left="705" w:firstLine="145.9999999999999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Un bout de remorquage flottant de 10mm de diamètre et de 15m de long</w:t>
      </w:r>
    </w:p>
    <w:p w:rsidR="00000000" w:rsidDel="00000000" w:rsidP="00000000" w:rsidRDefault="00000000" w:rsidRPr="00000000" w14:paraId="000000A5">
      <w:pPr>
        <w:ind w:left="705" w:firstLine="145.9999999999999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Un dispositif de coupe circuit en cas de chute qui doit être connecté au pilote tant que le moteur est en marche (en accord notamment avec le division 240).</w:t>
      </w:r>
    </w:p>
    <w:p w:rsidR="00000000" w:rsidDel="00000000" w:rsidP="00000000" w:rsidRDefault="00000000" w:rsidRPr="00000000" w14:paraId="000000A6">
      <w:pPr>
        <w:ind w:left="705"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Les pilotes des bateaux accompagnateurs doivent se conformer à toute demande des arbitres ou des représentants de l’autorité organisatrice, particulièrement celles concernant l’assistance.</w:t>
      </w:r>
    </w:p>
    <w:p w:rsidR="00000000" w:rsidDel="00000000" w:rsidP="00000000" w:rsidRDefault="00000000" w:rsidRPr="00000000" w14:paraId="000000A7">
      <w:pPr>
        <w:ind w:left="705" w:firstLine="2.9999999999999716"/>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Les bateaux accompagnateurs doivent respecter les règles de navigation en vigueur localement, en particulier le respect des limitations de vitesse dans les différentes zones.</w:t>
      </w:r>
    </w:p>
    <w:p w:rsidR="00000000" w:rsidDel="00000000" w:rsidP="00000000" w:rsidRDefault="00000000" w:rsidRPr="00000000" w14:paraId="000000A8">
      <w:pPr>
        <w:ind w:left="705"/>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9">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24</w:t>
        <w:tab/>
        <w:t xml:space="preserve">EVACUATION DES DETRITUS</w:t>
      </w:r>
    </w:p>
    <w:p w:rsidR="00000000" w:rsidDel="00000000" w:rsidP="00000000" w:rsidRDefault="00000000" w:rsidRPr="00000000" w14:paraId="000000AA">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Les détritus doivent être gardés à bord jusqu’à l’arrivée à terre.</w:t>
      </w:r>
    </w:p>
    <w:p w:rsidR="00000000" w:rsidDel="00000000" w:rsidP="00000000" w:rsidRDefault="00000000" w:rsidRPr="00000000" w14:paraId="000000AB">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C">
      <w:pP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26.</w:t>
        <w:tab/>
        <w:t xml:space="preserve">LIMITATIONS DE SORTIE DE L’EAU </w:t>
      </w:r>
      <w:r w:rsidDel="00000000" w:rsidR="00000000" w:rsidRPr="00000000">
        <w:rPr>
          <w:rtl w:val="0"/>
        </w:rPr>
      </w:r>
    </w:p>
    <w:p w:rsidR="00000000" w:rsidDel="00000000" w:rsidP="00000000" w:rsidRDefault="00000000" w:rsidRPr="00000000" w14:paraId="000000AD">
      <w:pPr>
        <w:pStyle w:val="Heading2"/>
        <w:keepLines w:val="0"/>
        <w:spacing w:after="0" w:before="0" w:lineRule="auto"/>
        <w:ind w:left="700"/>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ab/>
        <w:t xml:space="preserve">[DP] [NP] Les bateaux ne doivent pas être sortis de l’eau pendant la régate sauf sous réserve et selon les termes d’une autorisation écrite préalable du comité de course ou du comité technique. </w:t>
      </w:r>
    </w:p>
    <w:p w:rsidR="00000000" w:rsidDel="00000000" w:rsidP="00000000" w:rsidRDefault="00000000" w:rsidRPr="00000000" w14:paraId="000000A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F">
      <w:pPr>
        <w:ind w:left="70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27.</w:t>
        <w:tab/>
        <w:t xml:space="preserve">EQUIPEMENTS DE PLONGÉE ET HOUSSES SOUS MARINE DE PROTECTION </w:t>
      </w:r>
      <w:r w:rsidDel="00000000" w:rsidR="00000000" w:rsidRPr="00000000">
        <w:rPr>
          <w:rtl w:val="0"/>
        </w:rPr>
      </w:r>
    </w:p>
    <w:p w:rsidR="00000000" w:rsidDel="00000000" w:rsidP="00000000" w:rsidRDefault="00000000" w:rsidRPr="00000000" w14:paraId="000000B0">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27.1</w:t>
        <w:tab/>
        <w:t xml:space="preserve">[DP] [NP] Leur utilisation sera liée à la réglementation locale (zone portuaire, etc.).</w:t>
      </w:r>
      <w:r w:rsidDel="00000000" w:rsidR="00000000" w:rsidRPr="00000000">
        <w:rPr>
          <w:rFonts w:ascii="Arial" w:cs="Arial" w:eastAsia="Arial" w:hAnsi="Arial"/>
          <w:b w:val="1"/>
          <w:i w:val="1"/>
          <w:color w:val="0070c0"/>
          <w:sz w:val="20"/>
          <w:szCs w:val="20"/>
          <w:rtl w:val="0"/>
        </w:rPr>
        <w:t xml:space="preserve">  </w:t>
      </w:r>
      <w:r w:rsidDel="00000000" w:rsidR="00000000" w:rsidRPr="00000000">
        <w:rPr>
          <w:rtl w:val="0"/>
        </w:rPr>
      </w:r>
    </w:p>
    <w:p w:rsidR="00000000" w:rsidDel="00000000" w:rsidP="00000000" w:rsidRDefault="00000000" w:rsidRPr="00000000" w14:paraId="000000B1">
      <w:pPr>
        <w:ind w:left="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27.2</w:t>
        <w:tab/>
        <w:t xml:space="preserve">[DP] [NP] Les quillards ne doivent pas être nettoyés en-dessous de la ligne de flottaison par quelque moyen que ce soit au cours de l’épreuve.</w:t>
      </w:r>
    </w:p>
    <w:p w:rsidR="00000000" w:rsidDel="00000000" w:rsidP="00000000" w:rsidRDefault="00000000" w:rsidRPr="00000000" w14:paraId="000000B2">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3">
      <w:pPr>
        <w:pStyle w:val="Heading2"/>
        <w:keepLines w:val="0"/>
        <w:spacing w:after="0" w:before="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w:t>
        <w:tab/>
        <w:t xml:space="preserve">PRIX</w:t>
      </w:r>
    </w:p>
    <w:p w:rsidR="00000000" w:rsidDel="00000000" w:rsidP="00000000" w:rsidRDefault="00000000" w:rsidRPr="00000000" w14:paraId="000000B4">
      <w:pPr>
        <w:pStyle w:val="Heading2"/>
        <w:keepLines w:val="0"/>
        <w:spacing w:after="0" w:before="0" w:lineRule="auto"/>
        <w:ind w:firstLine="709"/>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Des prix pourront être décernés.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29</w:t>
        <w:tab/>
        <w:t xml:space="preserve">ETABLISSEMENT DES RISQUES </w:t>
      </w:r>
    </w:p>
    <w:p w:rsidR="00000000" w:rsidDel="00000000" w:rsidP="00000000" w:rsidRDefault="00000000" w:rsidRPr="00000000" w14:paraId="000000B7">
      <w:pPr>
        <w:tabs>
          <w:tab w:val="left" w:leader="none" w:pos="709"/>
        </w:tabs>
        <w:ind w:left="709"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p w:rsidR="00000000" w:rsidDel="00000000" w:rsidP="00000000" w:rsidRDefault="00000000" w:rsidRPr="00000000" w14:paraId="000000B8">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9">
      <w:pP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30</w:t>
      </w:r>
      <w:r w:rsidDel="00000000" w:rsidR="00000000" w:rsidRPr="00000000">
        <w:rPr>
          <w:rFonts w:ascii="Arial" w:cs="Arial" w:eastAsia="Arial" w:hAnsi="Arial"/>
          <w:color w:val="000000"/>
          <w:sz w:val="20"/>
          <w:szCs w:val="20"/>
          <w:rtl w:val="0"/>
        </w:rPr>
        <w:tab/>
      </w:r>
      <w:r w:rsidDel="00000000" w:rsidR="00000000" w:rsidRPr="00000000">
        <w:rPr>
          <w:rFonts w:ascii="Arial" w:cs="Arial" w:eastAsia="Arial" w:hAnsi="Arial"/>
          <w:b w:val="1"/>
          <w:color w:val="000000"/>
          <w:sz w:val="20"/>
          <w:szCs w:val="20"/>
          <w:rtl w:val="0"/>
        </w:rPr>
        <w:t xml:space="preserve">INFORMATIONS COMPLÉMENTAIRES</w:t>
      </w:r>
      <w:r w:rsidDel="00000000" w:rsidR="00000000" w:rsidRPr="00000000">
        <w:rPr>
          <w:rtl w:val="0"/>
        </w:rPr>
      </w:r>
    </w:p>
    <w:p w:rsidR="00000000" w:rsidDel="00000000" w:rsidP="00000000" w:rsidRDefault="00000000" w:rsidRPr="00000000" w14:paraId="000000BA">
      <w:pPr>
        <w:tabs>
          <w:tab w:val="left" w:leader="none" w:pos="709"/>
        </w:tabs>
        <w:jc w:val="both"/>
        <w:rPr/>
      </w:pPr>
      <w:r w:rsidDel="00000000" w:rsidR="00000000" w:rsidRPr="00000000">
        <w:rPr>
          <w:rFonts w:ascii="Arial" w:cs="Arial" w:eastAsia="Arial" w:hAnsi="Arial"/>
          <w:i w:val="1"/>
          <w:color w:val="000000"/>
          <w:sz w:val="20"/>
          <w:szCs w:val="20"/>
          <w:rtl w:val="0"/>
        </w:rPr>
        <w:tab/>
        <w:t xml:space="preserve">Pour plus d’informations, contactez la SRCO) : </w:t>
        <w:br w:type="textWrapping"/>
        <w:t xml:space="preserve">            </w:t>
      </w:r>
      <w:hyperlink r:id="rId9">
        <w:r w:rsidDel="00000000" w:rsidR="00000000" w:rsidRPr="00000000">
          <w:rPr>
            <w:rFonts w:ascii="Arial" w:cs="Arial" w:eastAsia="Arial" w:hAnsi="Arial"/>
            <w:i w:val="1"/>
            <w:color w:val="000000"/>
            <w:rtl w:val="0"/>
          </w:rPr>
          <w:t xml:space="preserve">contact@srco.fr</w:t>
        </w:r>
      </w:hyperlink>
      <w:r w:rsidDel="00000000" w:rsidR="00000000" w:rsidRPr="00000000">
        <w:rPr>
          <w:rFonts w:ascii="Arial" w:cs="Arial" w:eastAsia="Arial" w:hAnsi="Arial"/>
          <w:i w:val="1"/>
          <w:color w:val="000000"/>
          <w:sz w:val="20"/>
          <w:szCs w:val="20"/>
          <w:rtl w:val="0"/>
        </w:rPr>
        <w:t xml:space="preserve">  ou 02 31 96 13 30</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ind w:left="708" w:firstLine="0"/>
        <w:jc w:val="both"/>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BE">
      <w:pPr>
        <w:pStyle w:val="Heading2"/>
        <w:keepLines w:val="0"/>
        <w:spacing w:after="0" w:before="0" w:lineRule="auto"/>
        <w:jc w:val="both"/>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ARBITRES DESIGNÉS:</w:t>
      </w:r>
      <w:r w:rsidDel="00000000" w:rsidR="00000000" w:rsidRPr="00000000">
        <w:rPr>
          <w:rtl w:val="0"/>
        </w:rPr>
      </w:r>
    </w:p>
    <w:p w:rsidR="00000000" w:rsidDel="00000000" w:rsidP="00000000" w:rsidRDefault="00000000" w:rsidRPr="00000000" w14:paraId="000000BF">
      <w:pPr>
        <w:pStyle w:val="Heading2"/>
        <w:keepLines w:val="0"/>
        <w:spacing w:after="0" w:before="0" w:lineRule="auto"/>
        <w:jc w:val="both"/>
        <w:rPr>
          <w:rFonts w:ascii="Arial" w:cs="Arial" w:eastAsia="Arial" w:hAnsi="Arial"/>
          <w:color w:val="000000"/>
          <w:sz w:val="20"/>
          <w:szCs w:val="20"/>
        </w:rPr>
      </w:pPr>
      <w:r w:rsidDel="00000000" w:rsidR="00000000" w:rsidRPr="00000000">
        <w:rPr>
          <w:rFonts w:ascii="Arial" w:cs="Arial" w:eastAsia="Arial" w:hAnsi="Arial"/>
          <w:b w:val="0"/>
          <w:color w:val="000000"/>
          <w:sz w:val="20"/>
          <w:szCs w:val="20"/>
          <w:rtl w:val="0"/>
        </w:rPr>
        <w:t xml:space="preserve">Président du comité de course : Jean-Edouard BATTMANN</w:t>
      </w:r>
      <w:r w:rsidDel="00000000" w:rsidR="00000000" w:rsidRPr="00000000">
        <w:rPr>
          <w:rtl w:val="0"/>
        </w:rPr>
      </w:r>
    </w:p>
    <w:p w:rsidR="00000000" w:rsidDel="00000000" w:rsidP="00000000" w:rsidRDefault="00000000" w:rsidRPr="00000000" w14:paraId="000000C0">
      <w:pPr>
        <w:ind w:left="705"/>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1">
      <w:pPr>
        <w:ind w:left="705"/>
        <w:jc w:val="both"/>
        <w:rPr>
          <w:rFonts w:ascii="Arial" w:cs="Arial" w:eastAsia="Arial" w:hAnsi="Arial"/>
          <w:color w:val="000000"/>
          <w:sz w:val="20"/>
          <w:szCs w:val="20"/>
        </w:rPr>
      </w:pPr>
      <w:bookmarkStart w:colFirst="0" w:colLast="0" w:name="_gjdgxs" w:id="3"/>
      <w:bookmarkEnd w:id="3"/>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3">
      <w:pPr>
        <w:tabs>
          <w:tab w:val="left" w:leader="none" w:pos="1150"/>
        </w:tabs>
        <w:ind w:left="709" w:righ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4">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5">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6">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7">
      <w:pPr>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8">
      <w:pPr>
        <w:tabs>
          <w:tab w:val="left" w:leader="none" w:pos="709"/>
        </w:tabs>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9">
      <w:pPr>
        <w:tabs>
          <w:tab w:val="left" w:leader="none" w:pos="709"/>
        </w:tabs>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A">
      <w:pPr>
        <w:tabs>
          <w:tab w:val="left" w:leader="none" w:pos="709"/>
        </w:tabs>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B">
      <w:pPr>
        <w:tabs>
          <w:tab w:val="left" w:leader="none" w:pos="709"/>
        </w:tabs>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284" w:top="284" w:left="851" w:right="85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-166369</wp:posOffset>
          </wp:positionH>
          <wp:positionV relativeFrom="page">
            <wp:posOffset>0</wp:posOffset>
          </wp:positionV>
          <wp:extent cx="7560310" cy="2842260"/>
          <wp:effectExtent b="0" l="0" r="0" t="0"/>
          <wp:wrapNone/>
          <wp:docPr descr="head.jpg" id="3" name="image1.jpg"/>
          <a:graphic>
            <a:graphicData uri="http://schemas.openxmlformats.org/drawingml/2006/picture">
              <pic:pic>
                <pic:nvPicPr>
                  <pic:cNvPr descr="head.jpg" id="0" name="image1.jpg"/>
                  <pic:cNvPicPr preferRelativeResize="0"/>
                </pic:nvPicPr>
                <pic:blipFill>
                  <a:blip r:embed="rId1"/>
                  <a:srcRect b="3640" l="0" r="0" t="0"/>
                  <a:stretch>
                    <a:fillRect/>
                  </a:stretch>
                </pic:blipFill>
                <pic:spPr>
                  <a:xfrm>
                    <a:off x="0" y="0"/>
                    <a:ext cx="7560310" cy="2842260"/>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4410075</wp:posOffset>
          </wp:positionH>
          <wp:positionV relativeFrom="paragraph">
            <wp:posOffset>1121306</wp:posOffset>
          </wp:positionV>
          <wp:extent cx="1335723" cy="846475"/>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35723" cy="8464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highlight w:val="re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spacing w:after="120" w:before="480" w:line="240" w:lineRule="auto"/>
      <w:ind w:left="0" w:right="0" w:firstLine="0"/>
      <w:jc w:val="left"/>
    </w:pPr>
    <w:rPr>
      <w:rFonts w:ascii="Arial" w:cs="Arial" w:eastAsia="Arial" w:hAnsi="Arial"/>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0.0" w:type="dxa"/>
        <w:left w:w="75.0" w:type="dxa"/>
        <w:bottom w:w="80.0" w:type="dxa"/>
        <w:right w:w="8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srco.fr"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www.srco.fr/solo23" TargetMode="External"/><Relationship Id="rId8" Type="http://schemas.openxmlformats.org/officeDocument/2006/relationships/hyperlink" Target="https://www.srco.fr/2024/05/15/80m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